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4A17" w14:textId="0D944BBC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1EEB2A3A" w14:textId="6CADBBD7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9C6B3C">
        <w:rPr>
          <w:rFonts w:ascii="Times New Roman" w:hAnsi="Times New Roman" w:cs="Times New Roman"/>
          <w:b/>
          <w:sz w:val="24"/>
          <w:szCs w:val="24"/>
        </w:rPr>
        <w:t xml:space="preserve">окончательной </w:t>
      </w:r>
      <w:r w:rsidRPr="00EE5848">
        <w:rPr>
          <w:rFonts w:ascii="Times New Roman" w:hAnsi="Times New Roman" w:cs="Times New Roman"/>
          <w:b/>
          <w:sz w:val="24"/>
          <w:szCs w:val="24"/>
        </w:rPr>
        <w:t>редакции национального стандарта</w:t>
      </w:r>
    </w:p>
    <w:p w14:paraId="3EBFACB1" w14:textId="77777777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ГОСТ Р «Единая система конструкторской документации. </w:t>
      </w:r>
      <w:r w:rsidR="003C618B">
        <w:rPr>
          <w:rFonts w:ascii="Times New Roman" w:hAnsi="Times New Roman" w:cs="Times New Roman"/>
          <w:b/>
          <w:sz w:val="24"/>
          <w:szCs w:val="24"/>
        </w:rPr>
        <w:t>Нормоконтроль</w:t>
      </w:r>
      <w:r w:rsidRPr="00EE5848">
        <w:rPr>
          <w:rFonts w:ascii="Times New Roman" w:hAnsi="Times New Roman" w:cs="Times New Roman"/>
          <w:b/>
          <w:sz w:val="24"/>
          <w:szCs w:val="24"/>
        </w:rPr>
        <w:t>»</w:t>
      </w:r>
    </w:p>
    <w:p w14:paraId="5A50CFED" w14:textId="77777777" w:rsidR="00DD02E5" w:rsidRPr="00EE5848" w:rsidRDefault="00DD02E5" w:rsidP="003D72CE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1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Основание для разработки стандарта </w:t>
      </w:r>
    </w:p>
    <w:p w14:paraId="694597D4" w14:textId="66001664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национальной стандартизации на 202</w:t>
      </w:r>
      <w:r w:rsidR="003C618B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2024, 2025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bookmarkEnd w:id="0"/>
      <w:r w:rsid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DE8CF6" w14:textId="77777777" w:rsidR="00DD02E5" w:rsidRPr="00386FE1" w:rsidRDefault="00DD02E5" w:rsidP="003D72CE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Шифр темы: </w:t>
      </w:r>
      <w:r w:rsidR="003C618B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1.0.482-1.070.23</w:t>
      </w:r>
      <w:r w:rsidR="00386FE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D29740" w14:textId="77777777" w:rsidR="00DD02E5" w:rsidRPr="00386FE1" w:rsidRDefault="00386FE1" w:rsidP="003D72CE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ГОСТ Р.</w:t>
      </w:r>
    </w:p>
    <w:p w14:paraId="230162F2" w14:textId="77777777" w:rsidR="003C618B" w:rsidRPr="00386FE1" w:rsidRDefault="003C618B" w:rsidP="003D72CE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Вводится впервые</w:t>
      </w:r>
      <w:r w:rsidR="00386FE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3D9896" w14:textId="77777777" w:rsidR="00DD02E5" w:rsidRPr="00EE5848" w:rsidRDefault="00DD02E5" w:rsidP="003D72CE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2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61136E95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Объектом стандартизации является </w:t>
      </w:r>
      <w:r w:rsidR="003C618B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конструкторская документация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863DE5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Аспектом стандартизации явля</w:t>
      </w:r>
      <w:r w:rsidR="003C618B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ются процедуры нормоконтроля конструкторской документации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618B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организац</w:t>
      </w:r>
      <w:r w:rsidR="000D52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ии в целях соблюдения требований</w:t>
      </w:r>
      <w:r w:rsidR="003C618B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документов по стандартизации и </w:t>
      </w:r>
      <w:r w:rsidR="000D52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C618B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унификации и стандартизации разрабатываемого изделия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014605" w14:textId="29B3CEC4" w:rsidR="003909F9" w:rsidRDefault="0019068E" w:rsidP="003D72CE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основе настоящего стандарта допускается, при необходимости, разрабатывать стандарты организаций, конкретизирующие положения настоящего стандарта и содержащие специфические требования к нормоконтролю в зависимости от объема, особенностей назначения и управления документацией конкретных организаций, а также с учетом применения автоматизированных систем</w:t>
      </w:r>
    </w:p>
    <w:p w14:paraId="09E800C4" w14:textId="77777777" w:rsidR="00DD02E5" w:rsidRPr="00EE5848" w:rsidRDefault="00DD02E5" w:rsidP="003D72CE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3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>Обоснование целесообразности разработки национального стандарта (</w:t>
      </w:r>
      <w:r w:rsidRPr="00386FE1">
        <w:rPr>
          <w:rFonts w:ascii="Times New Roman" w:hAnsi="Times New Roman" w:cs="Times New Roman"/>
          <w:b/>
          <w:sz w:val="24"/>
          <w:szCs w:val="24"/>
        </w:rPr>
        <w:t>технико-экономическое, социальное или иное)</w:t>
      </w:r>
    </w:p>
    <w:p w14:paraId="2472159A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ГОСТ Р разработан с целью </w:t>
      </w:r>
      <w:r w:rsidR="003C618B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установления целей, задач, содержания и п</w:t>
      </w:r>
      <w:r w:rsidR="00386FE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оряд</w:t>
      </w:r>
      <w:r w:rsidR="003C618B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86FE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C618B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проведения нормоконтроля конструкторской документации.</w:t>
      </w:r>
    </w:p>
    <w:p w14:paraId="47B389D7" w14:textId="2481B96B" w:rsidR="00656D21" w:rsidRPr="00386FE1" w:rsidRDefault="00656D2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стандарт </w:t>
      </w:r>
      <w:r w:rsid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разработан с учетом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действующего ГОСТ 2.111–2013 в составе пакета новых редакций ГОСТ Р ЕСКД.</w:t>
      </w:r>
    </w:p>
    <w:p w14:paraId="75BAC9F1" w14:textId="77777777" w:rsidR="0019068E" w:rsidRPr="0019068E" w:rsidRDefault="0019068E" w:rsidP="0019068E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Основная новизна предлагаемой редакции: </w:t>
      </w:r>
    </w:p>
    <w:p w14:paraId="1181CD47" w14:textId="6B32F42F" w:rsidR="0019068E" w:rsidRPr="0019068E" w:rsidRDefault="0019068E" w:rsidP="0019068E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становлена ведущая роль нормоконтролера в формировании требований к автоматизированным системам в части проверки конструкторской документации и порядка ее согласова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02ED3B1" w14:textId="643F8B36" w:rsidR="0019068E" w:rsidRPr="0019068E" w:rsidRDefault="0019068E" w:rsidP="0019068E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сключено требование о проведении нормоконтроля в два этапа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(к</w:t>
      </w:r>
      <w:r w:rsidRP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лючевым требованием является запрет на изменение документа после подписания его нормоконтролером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этом случае, нет разницы - документ утверждают после подписи нормоконтролера или до)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8C26CDB" w14:textId="4CF68B21" w:rsidR="0019068E" w:rsidRPr="0019068E" w:rsidRDefault="0019068E" w:rsidP="0019068E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точнен объем нормоконтроля при проверк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извещений об изменении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(д</w:t>
      </w:r>
      <w:r w:rsidRP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ля электронного КД целесообразно проверить весь документ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не только в объеме изменений, что фактически и происходит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т.к.  для электронной КД замена происходит заменой файла. При этом критична проверка актуальности ссылок ДС, ТУ на материалы, ЭРИ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учетом длительности сроков поставки ЭКБ и КИ)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0C5A23D" w14:textId="7C4F69B3" w:rsidR="0019068E" w:rsidRPr="0019068E" w:rsidRDefault="0019068E" w:rsidP="0019068E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аблица 1 дополнена новым столбцом с указанием возможных способов контроля требований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</w:t>
      </w:r>
      <w:r w:rsidRP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апример, целостность файла непосредственно нормоконтролером проверить сложно, но такая в проверка требуется - ее целесообразно выполнять средствами используемой системы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F7471D1" w14:textId="77777777" w:rsidR="0019068E" w:rsidRDefault="0019068E" w:rsidP="0019068E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сключены требования по выполнению работ по стандартизации и унификации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3245E611" w14:textId="600C21FC" w:rsidR="0019068E" w:rsidRPr="0019068E" w:rsidRDefault="0019068E" w:rsidP="0019068E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аботы по стандартизации и унификации - отдельный процесс, выполняет головная организация по стандартизации. Безусловно, данные, представляемые нормоконтролерами комиссии, могут (и используются) для оценки уровня стандартизации и унификации. Но непосредственно на этапе нормоконтроля КД эти работы не выполняют. На усмотрение председателя комиссии нормоконтролеры могут быть включены в состав комиссии. При этом нормоконтролеры непосредственно проверяют расчеты по стандартизации и унификации - но это текстовый КД.</w:t>
      </w:r>
    </w:p>
    <w:p w14:paraId="06B38144" w14:textId="77777777" w:rsidR="00DD02E5" w:rsidRPr="00386FE1" w:rsidRDefault="00DD02E5" w:rsidP="003D72CE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4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386FE1">
        <w:rPr>
          <w:rFonts w:ascii="Times New Roman" w:hAnsi="Times New Roman" w:cs="Times New Roman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2F72BFAE" w14:textId="77777777" w:rsidR="00DD02E5" w:rsidRPr="00386FE1" w:rsidRDefault="00DD02E5" w:rsidP="003D72CE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603055F8" w14:textId="77777777" w:rsidR="00DD02E5" w:rsidRPr="00386FE1" w:rsidRDefault="00DD02E5" w:rsidP="003D72CE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 w:rsidR="00733D7D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стандартами </w:t>
      </w:r>
      <w:r w:rsidR="00010B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национальной системы стандартизации (Н</w:t>
      </w:r>
      <w:r w:rsidR="00733D7D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СС)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395EEA2E" w14:textId="77777777" w:rsidR="00386FE1" w:rsidRDefault="00386FE1" w:rsidP="003D72CE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1DF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094AAD72" w14:textId="77777777" w:rsidR="00386FE1" w:rsidRP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разработке настоящего стандарта международные (региональные) стандарты не используются.</w:t>
      </w:r>
    </w:p>
    <w:p w14:paraId="10ECB3E0" w14:textId="77777777" w:rsidR="00DD02E5" w:rsidRPr="00386FE1" w:rsidRDefault="00386FE1" w:rsidP="003D72CE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="00DD02E5" w:rsidRPr="00386FE1">
        <w:rPr>
          <w:rFonts w:ascii="Times New Roman" w:hAnsi="Times New Roman" w:cs="Times New Roman"/>
          <w:b/>
          <w:i/>
          <w:sz w:val="24"/>
          <w:szCs w:val="24"/>
          <w:u w:val="single"/>
        </w:rPr>
        <w:t>при наличии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)</w:t>
      </w:r>
    </w:p>
    <w:p w14:paraId="63BD5A76" w14:textId="77777777" w:rsidR="00386FE1" w:rsidRP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Научно-исследовательские работы, технические предложения, опытно-конструкторские, опытно-технологические и проектные работы, а также аналитические работы, послужившие основой для разработки первой редакции проекта стандарта, отсутствуют.</w:t>
      </w:r>
    </w:p>
    <w:p w14:paraId="724442A5" w14:textId="77777777" w:rsidR="00DD02E5" w:rsidRPr="00EE5848" w:rsidRDefault="00386FE1" w:rsidP="003D72CE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3FBDB5B8" w14:textId="1334BAAC" w:rsidR="00DD02E5" w:rsidRDefault="00DD02E5" w:rsidP="003D72CE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ГОСТ Р взаимосвязан со стандартами, сведения о которых приведены в разделе «Нормативные ссылки»</w:t>
      </w:r>
      <w:r w:rsidR="009C6B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6A5876F" w14:textId="77777777" w:rsidR="009C6B3C" w:rsidRPr="009C6B3C" w:rsidRDefault="009C6B3C" w:rsidP="009C6B3C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C6B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2.005  Единая система конструкторской документации. Термины и определения</w:t>
      </w:r>
    </w:p>
    <w:p w14:paraId="17495557" w14:textId="065D5C13" w:rsidR="009C6B3C" w:rsidRPr="009C6B3C" w:rsidRDefault="009C6B3C" w:rsidP="009C6B3C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C6B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2.102  Единая система конструкторской документации. Виды и комплектность конструкторских документов</w:t>
      </w:r>
    </w:p>
    <w:p w14:paraId="735B9DEE" w14:textId="77777777" w:rsidR="009C6B3C" w:rsidRPr="009C6B3C" w:rsidRDefault="009C6B3C" w:rsidP="009C6B3C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C6B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2.104  Единая система конструкторской документации. Основные надписи</w:t>
      </w:r>
    </w:p>
    <w:p w14:paraId="1CC69D90" w14:textId="46A1E5B9" w:rsidR="009C6B3C" w:rsidRPr="009C6B3C" w:rsidRDefault="009C6B3C" w:rsidP="009C6B3C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C6B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2.503  Единая система конструкторской документации. Правила внесения изменений</w:t>
      </w:r>
    </w:p>
    <w:p w14:paraId="0A975896" w14:textId="77777777" w:rsidR="009C6B3C" w:rsidRPr="009C6B3C" w:rsidRDefault="009C6B3C" w:rsidP="009C6B3C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C6B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2.504  Единая система конструкторской документации. Электронная конструкторская документация. Правила внесения изменений</w:t>
      </w:r>
    </w:p>
    <w:p w14:paraId="68EA0E0E" w14:textId="4BF6B31D" w:rsidR="009C6B3C" w:rsidRPr="00EE5848" w:rsidRDefault="009C6B3C" w:rsidP="009C6B3C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C6B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Р 58182 Требования к экспертам и специалистам. Нормоконтролер технической </w:t>
      </w:r>
      <w:r w:rsidRPr="009C6B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документации. Общие требования</w:t>
      </w:r>
    </w:p>
    <w:p w14:paraId="6BF11E65" w14:textId="01936516" w:rsidR="00DD02E5" w:rsidRDefault="00DD02E5" w:rsidP="003D72CE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стандарт разрабатывается </w:t>
      </w:r>
      <w:r w:rsid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основе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межгосударственного</w:t>
      </w:r>
      <w:r w:rsid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стандарта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56D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111–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2013.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прекращение действия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56D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111–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2013 </w:t>
      </w:r>
      <w:r w:rsid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качестве национального стандарта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РФ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 утверждения настоящего стандарта.</w:t>
      </w:r>
    </w:p>
    <w:p w14:paraId="3705B4EF" w14:textId="45B9A03E" w:rsidR="00AC0DD0" w:rsidRDefault="00AC0DD0" w:rsidP="00AC0DD0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70FB0C9A" w14:textId="5467C796" w:rsidR="00AC0DD0" w:rsidRDefault="00AC0DD0" w:rsidP="00AC0DD0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порядке. Дата размещения уведомления о разработке проекта ГОСТ Р на официальном сайте Федерального агентства по техническому регулированию и метрологии – </w:t>
      </w:r>
      <w:r w:rsidR="007C4C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03.11.2023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Дата начала публичного обсуждения – </w:t>
      </w:r>
      <w:r w:rsidR="007C4C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10.11.2023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дата завершения публичного обсуждения – </w:t>
      </w:r>
      <w:r w:rsidR="007C4C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10.01.2024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Необходимый срок публичного обсуждения проекта ГОСТ Р соблюден.</w:t>
      </w:r>
    </w:p>
    <w:p w14:paraId="6A1F54F2" w14:textId="2C9B9A98" w:rsidR="00AC0DD0" w:rsidRDefault="00AC0DD0" w:rsidP="00AC0DD0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ходе рассмотрения первой редакции проекта ГОСТ Р поступили замечания и </w:t>
      </w:r>
      <w:r w:rsidRPr="009A15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предложения от </w:t>
      </w:r>
      <w:r w:rsidR="007C4C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80</w:t>
      </w:r>
      <w:r w:rsidRPr="009A15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организаци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й. В отзывах </w:t>
      </w:r>
      <w:r w:rsidR="00D7445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27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организаций замечания и предложения отсутствуют. </w:t>
      </w:r>
    </w:p>
    <w:p w14:paraId="5526D1A0" w14:textId="77777777" w:rsidR="007C4C1F" w:rsidRPr="009A6B96" w:rsidRDefault="007C4C1F" w:rsidP="007C4C1F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Замечания и предложения поступили от 53 организаций: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«КБП»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«Адмиралтейские верфи»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«Вертолеты России»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«ИК «НЕОТЕК МАРИН»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«ИЭМЗ «Купол»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«Композит»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«Концерн «Созвездие»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«Концерн ВКО «Алмаз-Антей»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«НИИЭ.1П»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«НИИЭП»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«НИПТБ «Онега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«НПК «КБМ»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«НПК «Уралвагонзавод»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«НПО «Высокоточные комплексы»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«НПО «Электромашина»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«НПЦАП»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«НЦВ Миль и Камов»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«ПО «Севмаш»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«Решетнёв»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«Российские космические системы»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«Северо-западный региональный центр Концерна ВКО «Алмаз-Антей» - Обуховский завод»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«Системы управления»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«Туполев»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«УКБТМ»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«ЦКБ «Коралл»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«ЦКБ МТ «Рубин»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«ЦНИИмаш»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«ЦНИИТОЧМАШ»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НПП «АМЭ»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НПП «Респиратор»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Ассоциация «Объединение производителей железнодорожной техники»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Госкорпорация «Росатом»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Группа «ТМХ»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Корпорация "Московский институт теплотехники"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Научно-исследовательский испытательный центр (г. Москва) ЦНИИ ВКС МО РФ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НИЦ «Курчатовский институт»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ОКБ им. А. Люльки - филиал ПАО «ОДК-УМПО»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ОКБ Сухого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ООО «КСК»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ООО «ОИЦ»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«Амурский судостроительный завод»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«ОАК»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«ОДК-УМПО»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«Роствертол»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«Яковлев»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Союз «Объединение вагоностроителей»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ФАУ «ГосНИИАС»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ФГБУ «16 ЦНИИИ МО РФ»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ФГБУ «21 Научно-исследовательский испытательный институт военной автомобильной техники» Министерства обороны РФ,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ФГБУ «46 ЦНИИ»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ФГБУ «НИИЦ ЖДВ» Минобороны России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ФГУП «ВНИИ «Центр»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A66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ФГУП «РФЯЦ-ВНИИЭФ»</w:t>
      </w: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6AD18266" w14:textId="4D44BA38" w:rsidR="00AC0DD0" w:rsidRDefault="007C4C1F" w:rsidP="007C4C1F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A6B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всем полученным замечаниям и предложениям составлена сводка отзывов, на основании которой подготовлена окончательная редакция проекта ГОСТ Р. Из 676 полученных замечаний: принято – 334, принято частично – 71, отклонено – 122, принято к сведению – 149.</w:t>
      </w:r>
    </w:p>
    <w:p w14:paraId="028462BE" w14:textId="16486AD6" w:rsidR="00AC0DD0" w:rsidRPr="00AB1C3F" w:rsidRDefault="00AC0DD0" w:rsidP="00AC0DD0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B1C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Проект стандарта существенно доработан по </w:t>
      </w:r>
      <w:r w:rsidR="00B14662" w:rsidRPr="00AB1C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замечаниям</w:t>
      </w:r>
      <w:r w:rsidR="00AB1C3F" w:rsidRPr="00AB1C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43B5" w:rsidRPr="00B543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«РКК «Энергия»</w:t>
      </w:r>
      <w:r w:rsidR="00B543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B1C3F" w:rsidRPr="00AB1C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«КБП», ФГУП «РФЯЦ-ВНИИЭФ», Группа «ТМХ», АО «ЦНИИмаш», ФГУП «ВНИИ «Центр», Ассоциация «ОПЖТ», ПАО «ОАК», АО «НЦВ Миль и Камов», ОКБ им. А. Люльки - филиал ПАО «ОДК-УМПО», АО «НПЦАП», АО «Концерн ВКО «Алмаз-Антей» и других</w:t>
      </w:r>
      <w:r w:rsidR="00B14662" w:rsidRPr="00AB1C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особенно разделы 5, 6 и 7</w:t>
      </w:r>
      <w:r w:rsidRPr="00AB1C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Уточнены </w:t>
      </w:r>
      <w:r w:rsidR="00B14662" w:rsidRPr="00AB1C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положения по </w:t>
      </w:r>
      <w:r w:rsidR="00AB1C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задачам нормоконтроля, </w:t>
      </w:r>
      <w:r w:rsidR="00B14662" w:rsidRPr="00AB1C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организации нормоконтроля, обязанностях и правах нормоконтролеров</w:t>
      </w:r>
      <w:r w:rsidRPr="00AB1C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1C27FEA2" w14:textId="75FCB405" w:rsidR="00DD02E5" w:rsidRPr="00EE5848" w:rsidRDefault="009C6B3C" w:rsidP="003D72CE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45603CBB" w14:textId="77777777" w:rsidR="00DD02E5" w:rsidRPr="00EE5848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При подготовке настоящего проекта ГОСТ Р использованы следующие источники информации:</w:t>
      </w:r>
    </w:p>
    <w:p w14:paraId="1806AE66" w14:textId="77777777" w:rsid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2.111–2013 Единая система конструкторской документации. Нормоконтроль</w:t>
      </w:r>
    </w:p>
    <w:p w14:paraId="535D3813" w14:textId="77777777" w:rsidR="00656D21" w:rsidRDefault="00656D2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6D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 58182–2018 Требования к экспертам и специалистам. Нормоконтролер технической документации. Общие требования</w:t>
      </w:r>
    </w:p>
    <w:p w14:paraId="40A0A743" w14:textId="3DE16F1D" w:rsidR="00DD02E5" w:rsidRPr="00386FE1" w:rsidRDefault="009C6B3C" w:rsidP="003D72CE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6E3D8908" w14:textId="62407DA5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Технические комитеты по стандартизации, в областях деятельности которых возможно пересечение с областью применения разрабатываемого проекта стандарта</w:t>
      </w:r>
      <w:r w:rsidR="00190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отсутствуют.</w:t>
      </w:r>
    </w:p>
    <w:p w14:paraId="49BEF3FD" w14:textId="50E52623" w:rsidR="00DD02E5" w:rsidRPr="00386FE1" w:rsidRDefault="00386FE1" w:rsidP="003D72CE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C6B3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 xml:space="preserve">Сведения о разработчике стандарта </w:t>
      </w:r>
    </w:p>
    <w:p w14:paraId="770273A2" w14:textId="77777777" w:rsidR="009C6B3C" w:rsidRPr="00EC1615" w:rsidRDefault="009C6B3C" w:rsidP="009C6B3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НИЦ «Прикладная Логистика»</w:t>
      </w:r>
    </w:p>
    <w:p w14:paraId="341B0F54" w14:textId="77777777" w:rsidR="009C6B3C" w:rsidRPr="00EC1615" w:rsidRDefault="009C6B3C" w:rsidP="009C6B3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0D27DE90" w14:textId="77777777" w:rsidR="009C6B3C" w:rsidRPr="003B6A18" w:rsidRDefault="009C6B3C" w:rsidP="009C6B3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115114, г. Москва, Летниковская ул. д10с4</w:t>
      </w:r>
    </w:p>
    <w:p w14:paraId="4D91F402" w14:textId="77777777" w:rsidR="009C6B3C" w:rsidRPr="00EC1615" w:rsidRDefault="009C6B3C" w:rsidP="009C6B3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Тел/факс: (495) 181-51-71</w:t>
      </w:r>
    </w:p>
    <w:p w14:paraId="734AC551" w14:textId="77777777" w:rsidR="009C6B3C" w:rsidRDefault="009C6B3C" w:rsidP="009C6B3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EC16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info_pl@cals.ru</w:t>
        </w:r>
      </w:hyperlink>
    </w:p>
    <w:p w14:paraId="1680B767" w14:textId="6BB966C5" w:rsidR="009C6B3C" w:rsidRPr="00DB0205" w:rsidRDefault="009C6B3C" w:rsidP="009C6B3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07"/>
      </w:tblGrid>
      <w:tr w:rsidR="009C6B3C" w14:paraId="545F1598" w14:textId="77777777" w:rsidTr="00D503B8">
        <w:tc>
          <w:tcPr>
            <w:tcW w:w="4830" w:type="dxa"/>
            <w:hideMark/>
          </w:tcPr>
          <w:p w14:paraId="6308B160" w14:textId="77777777" w:rsidR="009C6B3C" w:rsidRDefault="009C6B3C" w:rsidP="001110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5F898A3D" w14:textId="77777777" w:rsidR="009C6B3C" w:rsidRDefault="009C6B3C" w:rsidP="001110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3A89223F" w14:textId="77777777" w:rsidR="009C6B3C" w:rsidRDefault="009C6B3C" w:rsidP="001110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807" w:type="dxa"/>
            <w:vAlign w:val="bottom"/>
            <w:hideMark/>
          </w:tcPr>
          <w:p w14:paraId="39F3ADCB" w14:textId="00004C5B" w:rsidR="009C6B3C" w:rsidRDefault="009C6B3C" w:rsidP="001110D5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0BBD5843" w14:textId="29BE473A" w:rsidR="00E60A42" w:rsidRPr="00DD02E5" w:rsidRDefault="00E60A42" w:rsidP="009C6B3C">
      <w:pPr>
        <w:widowControl w:val="0"/>
        <w:spacing w:after="0"/>
        <w:ind w:firstLine="709"/>
        <w:jc w:val="both"/>
      </w:pPr>
    </w:p>
    <w:sectPr w:rsidR="00E60A42" w:rsidRPr="00DD02E5" w:rsidSect="003D72CE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3C2F" w14:textId="77777777" w:rsidR="008C4BE7" w:rsidRDefault="008C4BE7" w:rsidP="001B611C">
      <w:pPr>
        <w:spacing w:after="0" w:line="240" w:lineRule="auto"/>
      </w:pPr>
      <w:r>
        <w:separator/>
      </w:r>
    </w:p>
    <w:p w14:paraId="7250A7D8" w14:textId="77777777" w:rsidR="008C4BE7" w:rsidRDefault="008C4BE7"/>
  </w:endnote>
  <w:endnote w:type="continuationSeparator" w:id="0">
    <w:p w14:paraId="1B1A29E8" w14:textId="77777777" w:rsidR="008C4BE7" w:rsidRDefault="008C4BE7" w:rsidP="001B611C">
      <w:pPr>
        <w:spacing w:after="0" w:line="240" w:lineRule="auto"/>
      </w:pPr>
      <w:r>
        <w:continuationSeparator/>
      </w:r>
    </w:p>
    <w:p w14:paraId="55C67781" w14:textId="77777777" w:rsidR="008C4BE7" w:rsidRDefault="008C4B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/>
    <w:sdtContent>
      <w:p w14:paraId="24F8BB5E" w14:textId="77777777" w:rsidR="00185CEA" w:rsidRDefault="00185C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9F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6BFC0" w14:textId="77777777" w:rsidR="008C4BE7" w:rsidRDefault="008C4BE7" w:rsidP="001B611C">
      <w:pPr>
        <w:spacing w:after="0" w:line="240" w:lineRule="auto"/>
      </w:pPr>
      <w:r>
        <w:separator/>
      </w:r>
    </w:p>
    <w:p w14:paraId="1746FA46" w14:textId="77777777" w:rsidR="008C4BE7" w:rsidRDefault="008C4BE7"/>
  </w:footnote>
  <w:footnote w:type="continuationSeparator" w:id="0">
    <w:p w14:paraId="1AA02692" w14:textId="77777777" w:rsidR="008C4BE7" w:rsidRDefault="008C4BE7" w:rsidP="001B611C">
      <w:pPr>
        <w:spacing w:after="0" w:line="240" w:lineRule="auto"/>
      </w:pPr>
      <w:r>
        <w:continuationSeparator/>
      </w:r>
    </w:p>
    <w:p w14:paraId="0CF47A0C" w14:textId="77777777" w:rsidR="008C4BE7" w:rsidRDefault="008C4B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6659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98A4086" w14:textId="77777777" w:rsidR="00E60A42" w:rsidRPr="00E60A42" w:rsidRDefault="00E60A42" w:rsidP="00E60A42">
        <w:pPr>
          <w:pStyle w:val="a7"/>
          <w:spacing w:after="120"/>
          <w:jc w:val="center"/>
          <w:rPr>
            <w:rFonts w:ascii="Times New Roman" w:hAnsi="Times New Roman" w:cs="Times New Roman"/>
            <w:sz w:val="24"/>
          </w:rPr>
        </w:pPr>
        <w:r w:rsidRPr="00E60A42">
          <w:rPr>
            <w:rFonts w:ascii="Times New Roman" w:hAnsi="Times New Roman" w:cs="Times New Roman"/>
            <w:sz w:val="24"/>
          </w:rPr>
          <w:fldChar w:fldCharType="begin"/>
        </w:r>
        <w:r w:rsidRPr="00E60A42">
          <w:rPr>
            <w:rFonts w:ascii="Times New Roman" w:hAnsi="Times New Roman" w:cs="Times New Roman"/>
            <w:sz w:val="24"/>
          </w:rPr>
          <w:instrText>PAGE   \* MERGEFORMAT</w:instrText>
        </w:r>
        <w:r w:rsidRPr="00E60A42">
          <w:rPr>
            <w:rFonts w:ascii="Times New Roman" w:hAnsi="Times New Roman" w:cs="Times New Roman"/>
            <w:sz w:val="24"/>
          </w:rPr>
          <w:fldChar w:fldCharType="separate"/>
        </w:r>
        <w:r w:rsidR="003909F9">
          <w:rPr>
            <w:rFonts w:ascii="Times New Roman" w:hAnsi="Times New Roman" w:cs="Times New Roman"/>
            <w:noProof/>
            <w:sz w:val="24"/>
          </w:rPr>
          <w:t>2</w:t>
        </w:r>
        <w:r w:rsidRPr="00E60A4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72"/>
    <w:rsid w:val="00010B1E"/>
    <w:rsid w:val="0001430C"/>
    <w:rsid w:val="000170C2"/>
    <w:rsid w:val="00021BD1"/>
    <w:rsid w:val="00022BE8"/>
    <w:rsid w:val="00037F06"/>
    <w:rsid w:val="000416A4"/>
    <w:rsid w:val="0006406F"/>
    <w:rsid w:val="000673E7"/>
    <w:rsid w:val="00093AAD"/>
    <w:rsid w:val="000A112D"/>
    <w:rsid w:val="000A7EBF"/>
    <w:rsid w:val="000A7EF3"/>
    <w:rsid w:val="000B32C4"/>
    <w:rsid w:val="000D52EA"/>
    <w:rsid w:val="00123D68"/>
    <w:rsid w:val="0015500D"/>
    <w:rsid w:val="00163591"/>
    <w:rsid w:val="00185CEA"/>
    <w:rsid w:val="00186AAE"/>
    <w:rsid w:val="00190101"/>
    <w:rsid w:val="0019068E"/>
    <w:rsid w:val="001B611C"/>
    <w:rsid w:val="001D5B2E"/>
    <w:rsid w:val="001E0620"/>
    <w:rsid w:val="00221AA9"/>
    <w:rsid w:val="00233BC1"/>
    <w:rsid w:val="00254E4F"/>
    <w:rsid w:val="00261628"/>
    <w:rsid w:val="002A33F0"/>
    <w:rsid w:val="002A39F1"/>
    <w:rsid w:val="00310321"/>
    <w:rsid w:val="00312B2C"/>
    <w:rsid w:val="003300D2"/>
    <w:rsid w:val="00333999"/>
    <w:rsid w:val="003349CE"/>
    <w:rsid w:val="00371196"/>
    <w:rsid w:val="003758E1"/>
    <w:rsid w:val="00386FE1"/>
    <w:rsid w:val="003909F9"/>
    <w:rsid w:val="003B19C3"/>
    <w:rsid w:val="003C618B"/>
    <w:rsid w:val="003D72CE"/>
    <w:rsid w:val="003E3791"/>
    <w:rsid w:val="003E540D"/>
    <w:rsid w:val="003E6D72"/>
    <w:rsid w:val="003F64F6"/>
    <w:rsid w:val="00404F92"/>
    <w:rsid w:val="00415692"/>
    <w:rsid w:val="00423B52"/>
    <w:rsid w:val="0045214E"/>
    <w:rsid w:val="00455A39"/>
    <w:rsid w:val="00470229"/>
    <w:rsid w:val="004C60F2"/>
    <w:rsid w:val="004C7522"/>
    <w:rsid w:val="004D1986"/>
    <w:rsid w:val="00513D76"/>
    <w:rsid w:val="00524E46"/>
    <w:rsid w:val="0053174E"/>
    <w:rsid w:val="00532AA9"/>
    <w:rsid w:val="00583727"/>
    <w:rsid w:val="005A7BB9"/>
    <w:rsid w:val="005C61FA"/>
    <w:rsid w:val="005D6464"/>
    <w:rsid w:val="005F20D1"/>
    <w:rsid w:val="005F229C"/>
    <w:rsid w:val="006212C9"/>
    <w:rsid w:val="00656D21"/>
    <w:rsid w:val="00660062"/>
    <w:rsid w:val="0067183B"/>
    <w:rsid w:val="006A5FEE"/>
    <w:rsid w:val="006D7330"/>
    <w:rsid w:val="006F0273"/>
    <w:rsid w:val="00733D7D"/>
    <w:rsid w:val="00746218"/>
    <w:rsid w:val="0076325B"/>
    <w:rsid w:val="00767345"/>
    <w:rsid w:val="007A1418"/>
    <w:rsid w:val="007C4C1F"/>
    <w:rsid w:val="007E0AAA"/>
    <w:rsid w:val="007E3E32"/>
    <w:rsid w:val="007E4CFB"/>
    <w:rsid w:val="008209B0"/>
    <w:rsid w:val="00830FE6"/>
    <w:rsid w:val="00840992"/>
    <w:rsid w:val="0085009A"/>
    <w:rsid w:val="008606F2"/>
    <w:rsid w:val="00861DE4"/>
    <w:rsid w:val="008815BD"/>
    <w:rsid w:val="00894583"/>
    <w:rsid w:val="008B79A7"/>
    <w:rsid w:val="008C4BE7"/>
    <w:rsid w:val="008F2CA4"/>
    <w:rsid w:val="009021B7"/>
    <w:rsid w:val="00933FB4"/>
    <w:rsid w:val="00952B4D"/>
    <w:rsid w:val="00987FD6"/>
    <w:rsid w:val="009958D5"/>
    <w:rsid w:val="009A0402"/>
    <w:rsid w:val="009A2976"/>
    <w:rsid w:val="009A6C4B"/>
    <w:rsid w:val="009A7E4A"/>
    <w:rsid w:val="009C6B3C"/>
    <w:rsid w:val="009D7EFF"/>
    <w:rsid w:val="00A05508"/>
    <w:rsid w:val="00A074D4"/>
    <w:rsid w:val="00A12F78"/>
    <w:rsid w:val="00A30B85"/>
    <w:rsid w:val="00A46667"/>
    <w:rsid w:val="00A6309D"/>
    <w:rsid w:val="00A65BCA"/>
    <w:rsid w:val="00A82021"/>
    <w:rsid w:val="00A8260D"/>
    <w:rsid w:val="00A930C9"/>
    <w:rsid w:val="00AB1C3F"/>
    <w:rsid w:val="00AB3603"/>
    <w:rsid w:val="00AC0DD0"/>
    <w:rsid w:val="00AE2886"/>
    <w:rsid w:val="00B00D0C"/>
    <w:rsid w:val="00B06999"/>
    <w:rsid w:val="00B14662"/>
    <w:rsid w:val="00B246B9"/>
    <w:rsid w:val="00B527C4"/>
    <w:rsid w:val="00B532F5"/>
    <w:rsid w:val="00B543B5"/>
    <w:rsid w:val="00B65CE8"/>
    <w:rsid w:val="00B9104F"/>
    <w:rsid w:val="00B93C4B"/>
    <w:rsid w:val="00BF33F5"/>
    <w:rsid w:val="00C17808"/>
    <w:rsid w:val="00C33A0B"/>
    <w:rsid w:val="00C52152"/>
    <w:rsid w:val="00C62972"/>
    <w:rsid w:val="00C81A47"/>
    <w:rsid w:val="00C877AA"/>
    <w:rsid w:val="00C906F9"/>
    <w:rsid w:val="00C92FC1"/>
    <w:rsid w:val="00D107CA"/>
    <w:rsid w:val="00D503B8"/>
    <w:rsid w:val="00D60C2D"/>
    <w:rsid w:val="00D74451"/>
    <w:rsid w:val="00D85B49"/>
    <w:rsid w:val="00DA2172"/>
    <w:rsid w:val="00DB301C"/>
    <w:rsid w:val="00DD02E5"/>
    <w:rsid w:val="00DE50BB"/>
    <w:rsid w:val="00E00F1D"/>
    <w:rsid w:val="00E024A3"/>
    <w:rsid w:val="00E144E8"/>
    <w:rsid w:val="00E27A1E"/>
    <w:rsid w:val="00E33149"/>
    <w:rsid w:val="00E36AB8"/>
    <w:rsid w:val="00E45569"/>
    <w:rsid w:val="00E576B7"/>
    <w:rsid w:val="00E60A42"/>
    <w:rsid w:val="00E77BB1"/>
    <w:rsid w:val="00EC1615"/>
    <w:rsid w:val="00ED4F04"/>
    <w:rsid w:val="00EE106D"/>
    <w:rsid w:val="00EE5848"/>
    <w:rsid w:val="00F25E62"/>
    <w:rsid w:val="00F31ADC"/>
    <w:rsid w:val="00F31F57"/>
    <w:rsid w:val="00F4234A"/>
    <w:rsid w:val="00F6305D"/>
    <w:rsid w:val="00F75193"/>
    <w:rsid w:val="00F77D53"/>
    <w:rsid w:val="00F87026"/>
    <w:rsid w:val="00F95E0E"/>
    <w:rsid w:val="00FA1BE2"/>
    <w:rsid w:val="00FA7E4A"/>
    <w:rsid w:val="00FB1D60"/>
    <w:rsid w:val="00FB7FB3"/>
    <w:rsid w:val="00FC3D57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A0A0B"/>
  <w15:docId w15:val="{2EE327FC-D8BB-4B13-B34B-1FE0131E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79A6-96FE-4605-97F9-1A2EE7A4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9</cp:revision>
  <cp:lastPrinted>2025-09-22T09:19:00Z</cp:lastPrinted>
  <dcterms:created xsi:type="dcterms:W3CDTF">2025-08-28T10:13:00Z</dcterms:created>
  <dcterms:modified xsi:type="dcterms:W3CDTF">2025-09-22T09:19:00Z</dcterms:modified>
</cp:coreProperties>
</file>