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5ACC" w14:textId="6C1AA0B2" w:rsidR="009E1788" w:rsidRPr="008740DC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ЗАМЕЧАНИЙ И ПРЕДЛОЖЕНИЙ</w:t>
      </w:r>
    </w:p>
    <w:p w14:paraId="5493C3F3" w14:textId="24CCC480" w:rsidR="009E1788" w:rsidRPr="008740DC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ПОЛУЧЕНЫХ В ХОДЕ ГОЛОСОВАНИЯ </w:t>
      </w:r>
    </w:p>
    <w:p w14:paraId="4201067F" w14:textId="1D40CE60" w:rsidR="009E1788" w:rsidRPr="008740DC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4"/>
          <w:szCs w:val="24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 проекту </w:t>
      </w:r>
      <w:r w:rsidRPr="008740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740DC">
        <w:rPr>
          <w:rFonts w:ascii="Arial" w:hAnsi="Arial" w:cs="Arial"/>
          <w:sz w:val="24"/>
          <w:szCs w:val="24"/>
        </w:rPr>
        <w:t xml:space="preserve">ГОСТ Р </w:t>
      </w:r>
      <w:r w:rsidR="00E7594C" w:rsidRPr="00E7594C">
        <w:rPr>
          <w:rFonts w:ascii="Arial" w:hAnsi="Arial" w:cs="Arial"/>
          <w:sz w:val="24"/>
          <w:szCs w:val="24"/>
        </w:rPr>
        <w:t>2.3</w:t>
      </w:r>
      <w:r w:rsidR="00EE4D1A">
        <w:rPr>
          <w:rFonts w:ascii="Arial" w:hAnsi="Arial" w:cs="Arial"/>
          <w:sz w:val="24"/>
          <w:szCs w:val="24"/>
        </w:rPr>
        <w:t>1</w:t>
      </w:r>
      <w:r w:rsidR="00EC7A11">
        <w:rPr>
          <w:rFonts w:ascii="Arial" w:hAnsi="Arial" w:cs="Arial"/>
          <w:sz w:val="24"/>
          <w:szCs w:val="24"/>
        </w:rPr>
        <w:t>4</w:t>
      </w:r>
      <w:r w:rsidR="00EE4D1A">
        <w:rPr>
          <w:rFonts w:ascii="Arial" w:hAnsi="Arial" w:cs="Arial"/>
          <w:sz w:val="24"/>
          <w:szCs w:val="24"/>
        </w:rPr>
        <w:t>–</w:t>
      </w:r>
      <w:r w:rsidRPr="008740DC">
        <w:rPr>
          <w:rFonts w:ascii="Arial" w:hAnsi="Arial" w:cs="Arial"/>
          <w:sz w:val="24"/>
          <w:szCs w:val="24"/>
        </w:rPr>
        <w:t xml:space="preserve">202Х </w:t>
      </w:r>
      <w:r w:rsidR="00E7594C">
        <w:rPr>
          <w:rFonts w:ascii="Arial" w:hAnsi="Arial" w:cs="Arial"/>
          <w:sz w:val="24"/>
          <w:szCs w:val="24"/>
        </w:rPr>
        <w:t>«ЕСКД</w:t>
      </w:r>
      <w:r w:rsidRPr="008740DC">
        <w:rPr>
          <w:rFonts w:ascii="Arial" w:hAnsi="Arial" w:cs="Arial"/>
          <w:sz w:val="24"/>
          <w:szCs w:val="24"/>
        </w:rPr>
        <w:t xml:space="preserve">. </w:t>
      </w:r>
      <w:r w:rsidR="00EC7A11" w:rsidRPr="00EC7A11">
        <w:rPr>
          <w:rFonts w:ascii="Arial" w:hAnsi="Arial" w:cs="Arial"/>
          <w:sz w:val="24"/>
          <w:szCs w:val="24"/>
        </w:rPr>
        <w:t>Указания о маркировании и клеймении изделий</w:t>
      </w:r>
      <w:r w:rsidRPr="008740DC">
        <w:rPr>
          <w:rFonts w:ascii="Arial" w:hAnsi="Arial" w:cs="Arial"/>
          <w:sz w:val="24"/>
          <w:szCs w:val="24"/>
        </w:rPr>
        <w:t>»</w:t>
      </w:r>
    </w:p>
    <w:p w14:paraId="781B720B" w14:textId="4FF31452" w:rsidR="008740DC" w:rsidRDefault="008740DC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</w:p>
    <w:p w14:paraId="541524D6" w14:textId="77777777" w:rsidR="008740DC" w:rsidRPr="008322FD" w:rsidRDefault="008740DC" w:rsidP="008740DC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510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499"/>
        <w:gridCol w:w="1560"/>
        <w:gridCol w:w="2551"/>
        <w:gridCol w:w="6095"/>
        <w:gridCol w:w="4395"/>
      </w:tblGrid>
      <w:tr w:rsidR="008740DC" w:rsidRPr="00291538" w14:paraId="3E03E076" w14:textId="77777777" w:rsidTr="00144075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32F910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38">
              <w:rPr>
                <w:rFonts w:ascii="Arial" w:hAnsi="Arial" w:cs="Arial"/>
                <w:sz w:val="20"/>
                <w:szCs w:val="20"/>
              </w:rPr>
              <w:t>№</w:t>
            </w:r>
            <w:r w:rsidRPr="00291538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89B40E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CD3D5F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5B85FDF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42B93E" w14:textId="77777777" w:rsidR="008740DC" w:rsidRPr="00291538" w:rsidRDefault="008740DC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73C94115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D2C05D" w14:textId="77777777" w:rsidR="008740DC" w:rsidRPr="00291538" w:rsidRDefault="008740DC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22A5B78" w14:textId="77777777" w:rsidR="008740DC" w:rsidRPr="00291538" w:rsidRDefault="008740DC" w:rsidP="00BD5E8C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B93759" w:rsidRPr="00291538" w14:paraId="78E021E1" w14:textId="77777777" w:rsidTr="00144075">
        <w:tc>
          <w:tcPr>
            <w:tcW w:w="499" w:type="dxa"/>
          </w:tcPr>
          <w:p w14:paraId="18EF21B1" w14:textId="77777777" w:rsidR="00B93759" w:rsidRPr="00291538" w:rsidRDefault="00B93759" w:rsidP="000B219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EC4072" w14:textId="159DAA1B" w:rsidR="00B93759" w:rsidRPr="00106F2D" w:rsidRDefault="00EC7A11" w:rsidP="000B2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551" w:type="dxa"/>
          </w:tcPr>
          <w:p w14:paraId="45751692" w14:textId="77777777" w:rsidR="00B93759" w:rsidRPr="00106F2D" w:rsidRDefault="00E7594C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F2D">
              <w:rPr>
                <w:rFonts w:ascii="Arial" w:hAnsi="Arial" w:cs="Arial"/>
                <w:sz w:val="20"/>
                <w:szCs w:val="20"/>
              </w:rPr>
              <w:t>АО «ЦКБ МТ «Рубин»</w:t>
            </w:r>
          </w:p>
          <w:p w14:paraId="718486E4" w14:textId="77777777" w:rsidR="00E7594C" w:rsidRPr="00106F2D" w:rsidRDefault="00E7594C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F2D">
              <w:rPr>
                <w:rFonts w:ascii="Arial" w:hAnsi="Arial" w:cs="Arial"/>
                <w:sz w:val="20"/>
                <w:szCs w:val="20"/>
              </w:rPr>
              <w:t>№ОСПИ/ССН-336-26 ОТ 16.06.2026</w:t>
            </w:r>
          </w:p>
          <w:p w14:paraId="0A71284A" w14:textId="5CC32526" w:rsidR="00E7594C" w:rsidRPr="00106F2D" w:rsidRDefault="00E7594C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E899C63" w14:textId="77777777" w:rsidR="00EC7A11" w:rsidRPr="00EC7A11" w:rsidRDefault="00EC7A11" w:rsidP="00EC7A11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C7A11">
              <w:rPr>
                <w:rFonts w:ascii="Arial" w:hAnsi="Arial" w:cs="Arial"/>
                <w:sz w:val="20"/>
                <w:szCs w:val="20"/>
              </w:rPr>
              <w:t>Предлагаем дополнить пункт информацией о линии выноске, например, линия маркировки при продлении должна попадать в центр окружности с приведением примеров.</w:t>
            </w:r>
          </w:p>
          <w:p w14:paraId="0C806807" w14:textId="77777777" w:rsidR="00B93759" w:rsidRDefault="00EC7A11" w:rsidP="00EC7A11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C7A11">
              <w:rPr>
                <w:rFonts w:ascii="Arial" w:hAnsi="Arial" w:cs="Arial"/>
                <w:sz w:val="20"/>
                <w:szCs w:val="20"/>
              </w:rPr>
              <w:t>Линия от знака клеймения обязательно должна быть продолжением стороны треугольника? Если так, то это крайне неудобно, так как для расположения такой фигуры на поле чертежа требуется много места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8A6974" w14:textId="77777777" w:rsidR="00EC7A11" w:rsidRDefault="00EC7A11" w:rsidP="00EC7A11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802C15" w14:textId="29049C6A" w:rsidR="00EC7A11" w:rsidRPr="00106F2D" w:rsidRDefault="00EC7A11" w:rsidP="00EC7A11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C7A11">
              <w:rPr>
                <w:rFonts w:ascii="Arial" w:hAnsi="Arial" w:cs="Arial"/>
                <w:sz w:val="20"/>
                <w:szCs w:val="20"/>
              </w:rPr>
              <w:t>Желательно конкретизировать, как это делается в остальных корректируемых стандартах</w:t>
            </w:r>
          </w:p>
        </w:tc>
        <w:tc>
          <w:tcPr>
            <w:tcW w:w="4395" w:type="dxa"/>
          </w:tcPr>
          <w:p w14:paraId="190AEDC6" w14:textId="7D51FB38" w:rsidR="00F3766C" w:rsidRPr="00C862BF" w:rsidRDefault="00EC7A11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62BF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18464D" w:rsidRPr="00C862BF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C862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1F81CA" w14:textId="4CC2F255" w:rsidR="0018464D" w:rsidRPr="00C862BF" w:rsidRDefault="0018464D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DD77973" w14:textId="15589BD4" w:rsidR="0018464D" w:rsidRPr="00C862BF" w:rsidRDefault="0018464D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62BF">
              <w:rPr>
                <w:rFonts w:ascii="Arial" w:hAnsi="Arial" w:cs="Arial"/>
                <w:sz w:val="20"/>
                <w:szCs w:val="20"/>
              </w:rPr>
              <w:t>Говорить о необходимости проведения линии-выноски к центру знака окружности считаем избыточной регламентацией.</w:t>
            </w:r>
          </w:p>
          <w:p w14:paraId="2681246F" w14:textId="77777777" w:rsidR="0018464D" w:rsidRPr="00C862BF" w:rsidRDefault="0018464D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1FEB9D2" w14:textId="5FB07AA4" w:rsidR="0018464D" w:rsidRPr="00C862BF" w:rsidRDefault="0018464D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62BF">
              <w:rPr>
                <w:rFonts w:ascii="Arial" w:hAnsi="Arial" w:cs="Arial"/>
                <w:sz w:val="20"/>
                <w:szCs w:val="20"/>
              </w:rPr>
              <w:t>Даны пример</w:t>
            </w:r>
            <w:r w:rsidR="00C862BF">
              <w:rPr>
                <w:rFonts w:ascii="Arial" w:hAnsi="Arial" w:cs="Arial"/>
                <w:sz w:val="20"/>
                <w:szCs w:val="20"/>
              </w:rPr>
              <w:t>ы</w:t>
            </w:r>
            <w:r w:rsidRPr="00C862BF">
              <w:rPr>
                <w:rFonts w:ascii="Arial" w:hAnsi="Arial" w:cs="Arial"/>
                <w:sz w:val="20"/>
                <w:szCs w:val="20"/>
              </w:rPr>
              <w:t xml:space="preserve">, где линия-выноска </w:t>
            </w:r>
            <w:r w:rsidR="00C862B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862BF">
              <w:rPr>
                <w:rFonts w:ascii="Arial" w:hAnsi="Arial" w:cs="Arial"/>
                <w:sz w:val="20"/>
                <w:szCs w:val="20"/>
              </w:rPr>
              <w:t>не продолжение стороны треугольника</w:t>
            </w:r>
            <w:r w:rsidR="00C862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F0CC72" w14:textId="6C23E883" w:rsidR="003340F1" w:rsidRPr="00106F2D" w:rsidRDefault="003340F1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C862BF">
              <w:rPr>
                <w:rFonts w:ascii="Arial" w:hAnsi="Arial" w:cs="Arial"/>
                <w:sz w:val="20"/>
                <w:szCs w:val="20"/>
              </w:rPr>
              <w:t>См. п. 4.8, рисунок 2; Приложение А, п. А.4, рисунок А.1</w:t>
            </w:r>
          </w:p>
        </w:tc>
      </w:tr>
      <w:tr w:rsidR="0018464D" w:rsidRPr="00291538" w14:paraId="30039564" w14:textId="77777777" w:rsidTr="00144075">
        <w:tc>
          <w:tcPr>
            <w:tcW w:w="499" w:type="dxa"/>
          </w:tcPr>
          <w:p w14:paraId="0C4C67D6" w14:textId="77777777" w:rsidR="0018464D" w:rsidRPr="00291538" w:rsidRDefault="0018464D" w:rsidP="0018464D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3825A7" w14:textId="5D4AD74D" w:rsidR="0018464D" w:rsidRDefault="0018464D" w:rsidP="001846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примечание</w:t>
            </w:r>
          </w:p>
        </w:tc>
        <w:tc>
          <w:tcPr>
            <w:tcW w:w="2551" w:type="dxa"/>
          </w:tcPr>
          <w:p w14:paraId="07095841" w14:textId="44A48BBD" w:rsidR="0018464D" w:rsidRPr="00106F2D" w:rsidRDefault="0018464D" w:rsidP="00184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0C8B6E43" w14:textId="779199BD" w:rsidR="0018464D" w:rsidRPr="00EC7A11" w:rsidRDefault="0018464D" w:rsidP="0018464D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CE5454">
              <w:rPr>
                <w:rFonts w:ascii="Arial" w:hAnsi="Arial" w:cs="Arial"/>
                <w:sz w:val="20"/>
                <w:szCs w:val="20"/>
              </w:rPr>
              <w:t>Исключить, т.к. термин «обязательное требование» употребляется только применительно к требованию, которое является обязательным в соответствии с законом или регламентом</w:t>
            </w:r>
          </w:p>
        </w:tc>
        <w:tc>
          <w:tcPr>
            <w:tcW w:w="4395" w:type="dxa"/>
          </w:tcPr>
          <w:p w14:paraId="5C11C01A" w14:textId="27C3DDD3" w:rsidR="0018464D" w:rsidRPr="0018464D" w:rsidRDefault="0018464D" w:rsidP="0018464D">
            <w:pPr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18464D" w:rsidRPr="00291538" w14:paraId="5B6635C8" w14:textId="77777777" w:rsidTr="00144075">
        <w:tc>
          <w:tcPr>
            <w:tcW w:w="499" w:type="dxa"/>
          </w:tcPr>
          <w:p w14:paraId="27B2EB0A" w14:textId="77777777" w:rsidR="0018464D" w:rsidRPr="00291538" w:rsidRDefault="0018464D" w:rsidP="0018464D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EFA1FF" w14:textId="647AC754" w:rsidR="0018464D" w:rsidRDefault="0018464D" w:rsidP="001846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526726E" w14:textId="553DC8D7" w:rsidR="0018464D" w:rsidRDefault="0018464D" w:rsidP="00184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3E4ECC74" w14:textId="77777777" w:rsidR="0018464D" w:rsidRDefault="0018464D" w:rsidP="0018464D">
            <w:pPr>
              <w:rPr>
                <w:rFonts w:ascii="Arial" w:hAnsi="Arial" w:cs="Arial"/>
                <w:sz w:val="20"/>
                <w:szCs w:val="20"/>
              </w:rPr>
            </w:pPr>
            <w:r w:rsidRPr="00CE5454">
              <w:rPr>
                <w:rFonts w:ascii="Arial" w:hAnsi="Arial" w:cs="Arial"/>
                <w:sz w:val="20"/>
                <w:szCs w:val="20"/>
              </w:rPr>
              <w:t>Рекомендуется расширить область распространения стандарта на объекты строительства и строительные изделия в соответствии со стандартами СПДС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064AA4" w14:textId="77777777" w:rsidR="0018464D" w:rsidRDefault="0018464D" w:rsidP="0018464D">
            <w:pPr>
              <w:rPr>
                <w:rFonts w:ascii="Arial" w:hAnsi="Arial" w:cs="Arial"/>
                <w:sz w:val="20"/>
                <w:szCs w:val="20"/>
              </w:rPr>
            </w:pPr>
            <w:r w:rsidRPr="00CE5454">
              <w:rPr>
                <w:rFonts w:ascii="Arial" w:hAnsi="Arial" w:cs="Arial"/>
                <w:sz w:val="20"/>
                <w:szCs w:val="20"/>
              </w:rPr>
              <w:t>Дополнить раздел следующим абзацем: «Настоящий стандарт также распространяется на объекты строительства и строительные изделия в соответствии со стандартами СПДС»</w:t>
            </w:r>
          </w:p>
          <w:p w14:paraId="4F00A1AE" w14:textId="3C6A60E0" w:rsidR="0018464D" w:rsidRPr="00CE5454" w:rsidRDefault="0018464D" w:rsidP="0018464D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См. </w:t>
            </w:r>
            <w:r w:rsidRPr="00CE5454">
              <w:rPr>
                <w:rFonts w:ascii="Arial" w:hAnsi="Arial" w:cs="Arial"/>
                <w:sz w:val="20"/>
                <w:szCs w:val="20"/>
              </w:rPr>
              <w:t>ГОСТ Р 21.101-2026 (Приложение Г)</w:t>
            </w:r>
          </w:p>
        </w:tc>
        <w:tc>
          <w:tcPr>
            <w:tcW w:w="4395" w:type="dxa"/>
          </w:tcPr>
          <w:p w14:paraId="58134F69" w14:textId="77777777" w:rsidR="0018464D" w:rsidRPr="0055389E" w:rsidRDefault="0018464D" w:rsidP="001846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7DA4768" w14:textId="77777777" w:rsidR="0018464D" w:rsidRPr="0055389E" w:rsidRDefault="0018464D" w:rsidP="001846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Относительно строительства в настоящее время позиция ТК482 следующая:</w:t>
            </w:r>
          </w:p>
          <w:p w14:paraId="0BF25FF0" w14:textId="77777777" w:rsidR="0018464D" w:rsidRDefault="0018464D" w:rsidP="001846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Если нас попросят указать в области применения некоторых стандартов ЕСКД строительство, то мы можем сделать это </w:t>
            </w:r>
            <w:r w:rsidRPr="0055389E">
              <w:rPr>
                <w:rFonts w:ascii="Arial" w:hAnsi="Arial" w:cs="Arial"/>
                <w:b/>
                <w:sz w:val="20"/>
                <w:szCs w:val="20"/>
                <w:u w:val="single"/>
              </w:rPr>
              <w:t>поправкой</w:t>
            </w:r>
            <w:r w:rsidRPr="0055389E">
              <w:rPr>
                <w:rFonts w:ascii="Arial" w:hAnsi="Arial" w:cs="Arial"/>
                <w:sz w:val="20"/>
                <w:szCs w:val="20"/>
              </w:rPr>
              <w:t xml:space="preserve">  на основании обращения соответствующего ТК. </w:t>
            </w:r>
          </w:p>
          <w:p w14:paraId="66476122" w14:textId="6C57371A" w:rsidR="0018464D" w:rsidRDefault="0018464D" w:rsidP="001846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Распространять стандарт автоматически на строительство не считаем правильным</w:t>
            </w:r>
          </w:p>
        </w:tc>
      </w:tr>
      <w:tr w:rsidR="0018464D" w:rsidRPr="00291538" w14:paraId="74FE4ABD" w14:textId="77777777" w:rsidTr="00144075">
        <w:tc>
          <w:tcPr>
            <w:tcW w:w="499" w:type="dxa"/>
          </w:tcPr>
          <w:p w14:paraId="37860517" w14:textId="77777777" w:rsidR="0018464D" w:rsidRPr="00291538" w:rsidRDefault="0018464D" w:rsidP="0018464D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7E1F12" w14:textId="6ADD4610" w:rsidR="0018464D" w:rsidRDefault="0018464D" w:rsidP="001846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2551" w:type="dxa"/>
          </w:tcPr>
          <w:p w14:paraId="207AB59B" w14:textId="16039023" w:rsidR="0018464D" w:rsidRDefault="0018464D" w:rsidP="00184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5EAED780" w14:textId="77777777" w:rsidR="0018464D" w:rsidRDefault="0018464D" w:rsidP="0018464D">
            <w:pPr>
              <w:rPr>
                <w:rFonts w:ascii="Arial" w:hAnsi="Arial" w:cs="Arial"/>
                <w:sz w:val="20"/>
                <w:szCs w:val="20"/>
              </w:rPr>
            </w:pPr>
            <w:r w:rsidRPr="0018464D">
              <w:rPr>
                <w:rFonts w:ascii="Arial" w:hAnsi="Arial" w:cs="Arial"/>
                <w:sz w:val="20"/>
                <w:szCs w:val="20"/>
              </w:rPr>
              <w:t>В описании операции «Клеймение» редакционная ошибка. «Равносторонний треугольник высотой от 10 до 15 мм, выполненный сплошной основной сплошной линией»</w:t>
            </w:r>
          </w:p>
          <w:p w14:paraId="4300F111" w14:textId="77777777" w:rsidR="0018464D" w:rsidRDefault="0018464D" w:rsidP="00184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1E95BA67" w14:textId="544D46DD" w:rsidR="0018464D" w:rsidRPr="00CE5454" w:rsidRDefault="0018464D" w:rsidP="0018464D">
            <w:pPr>
              <w:rPr>
                <w:rFonts w:ascii="Arial" w:hAnsi="Arial" w:cs="Arial"/>
                <w:sz w:val="20"/>
                <w:szCs w:val="20"/>
              </w:rPr>
            </w:pPr>
            <w:r w:rsidRPr="0018464D">
              <w:rPr>
                <w:rFonts w:ascii="Arial" w:hAnsi="Arial" w:cs="Arial"/>
                <w:sz w:val="20"/>
                <w:szCs w:val="20"/>
              </w:rPr>
              <w:t>Равносторонний треугольник высотой от 10 до 15 мм, выполненный сплошной основной линией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14:paraId="6BF0CE66" w14:textId="77777777" w:rsidR="0018464D" w:rsidRDefault="0018464D" w:rsidP="001846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11CB2A5" w14:textId="7B8D0474" w:rsidR="0018464D" w:rsidRDefault="0018464D" w:rsidP="001846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64D" w:rsidRPr="00291538" w14:paraId="617A91E4" w14:textId="77777777" w:rsidTr="00144075">
        <w:tc>
          <w:tcPr>
            <w:tcW w:w="499" w:type="dxa"/>
          </w:tcPr>
          <w:p w14:paraId="7FBA80BE" w14:textId="77777777" w:rsidR="0018464D" w:rsidRPr="00291538" w:rsidRDefault="0018464D" w:rsidP="0018464D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E9FA93" w14:textId="483B472F" w:rsidR="0018464D" w:rsidRDefault="0018464D" w:rsidP="001846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4.9 </w:t>
            </w:r>
          </w:p>
        </w:tc>
        <w:tc>
          <w:tcPr>
            <w:tcW w:w="2551" w:type="dxa"/>
          </w:tcPr>
          <w:p w14:paraId="1B3EB57E" w14:textId="5A14A036" w:rsidR="0018464D" w:rsidRDefault="0018464D" w:rsidP="00184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4FC55F51" w14:textId="0621F5CB" w:rsidR="0018464D" w:rsidRPr="0018464D" w:rsidRDefault="0018464D" w:rsidP="0018464D">
            <w:pPr>
              <w:rPr>
                <w:rFonts w:ascii="Arial" w:hAnsi="Arial" w:cs="Arial"/>
                <w:sz w:val="20"/>
                <w:szCs w:val="20"/>
              </w:rPr>
            </w:pPr>
            <w:r w:rsidRPr="0018464D">
              <w:rPr>
                <w:rFonts w:ascii="Arial" w:hAnsi="Arial" w:cs="Arial"/>
                <w:sz w:val="20"/>
                <w:szCs w:val="20"/>
              </w:rPr>
              <w:t>Целесообразно дать ссылку на нормативный документ, определяющий размер шрифта, размер и тип машиночитаемых знаков (QR-код?) их контрастность и т.д.</w:t>
            </w:r>
          </w:p>
        </w:tc>
        <w:tc>
          <w:tcPr>
            <w:tcW w:w="4395" w:type="dxa"/>
          </w:tcPr>
          <w:p w14:paraId="04A9C262" w14:textId="77777777" w:rsidR="0018464D" w:rsidRDefault="0018464D" w:rsidP="001846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1E67746" w14:textId="662B875A" w:rsidR="0018464D" w:rsidRDefault="0018464D" w:rsidP="001846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единых для всей страны требований тут задать невозможно</w:t>
            </w:r>
          </w:p>
        </w:tc>
      </w:tr>
      <w:tr w:rsidR="0018464D" w:rsidRPr="00291538" w14:paraId="072154DC" w14:textId="77777777" w:rsidTr="00144075">
        <w:tc>
          <w:tcPr>
            <w:tcW w:w="499" w:type="dxa"/>
          </w:tcPr>
          <w:p w14:paraId="671F6D02" w14:textId="77777777" w:rsidR="0018464D" w:rsidRPr="00291538" w:rsidRDefault="0018464D" w:rsidP="0018464D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A5CBB4" w14:textId="5E1D01DD" w:rsidR="0018464D" w:rsidRDefault="0018464D" w:rsidP="001846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2551" w:type="dxa"/>
          </w:tcPr>
          <w:p w14:paraId="62849A65" w14:textId="5C0BD34E" w:rsidR="0018464D" w:rsidRDefault="0018464D" w:rsidP="00184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1A64F397" w14:textId="77777777" w:rsidR="0018464D" w:rsidRDefault="0018464D" w:rsidP="0018464D">
            <w:pPr>
              <w:rPr>
                <w:rFonts w:ascii="Arial" w:hAnsi="Arial" w:cs="Arial"/>
                <w:sz w:val="20"/>
                <w:szCs w:val="20"/>
              </w:rPr>
            </w:pPr>
            <w:r w:rsidRPr="0018464D">
              <w:rPr>
                <w:rFonts w:ascii="Arial" w:hAnsi="Arial" w:cs="Arial"/>
                <w:sz w:val="20"/>
                <w:szCs w:val="20"/>
              </w:rPr>
              <w:t xml:space="preserve">Во фразе «Если маркировка (клеймо) необходимы, но нанесение их на изделие нецелесообразно или невозможно </w:t>
            </w:r>
            <w:r w:rsidRPr="0018464D">
              <w:rPr>
                <w:rFonts w:ascii="Arial" w:hAnsi="Arial" w:cs="Arial"/>
                <w:sz w:val="20"/>
                <w:szCs w:val="20"/>
              </w:rPr>
              <w:lastRenderedPageBreak/>
              <w:t>по конструктивным соображениям...» исключить) «нецелесообразно»</w:t>
            </w:r>
          </w:p>
          <w:p w14:paraId="070A44A3" w14:textId="77777777" w:rsidR="0018464D" w:rsidRDefault="0018464D" w:rsidP="00184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Предлагаемая редакция:</w:t>
            </w:r>
          </w:p>
          <w:p w14:paraId="52DC5F1C" w14:textId="77777777" w:rsidR="0018464D" w:rsidRDefault="0018464D" w:rsidP="0018464D">
            <w:pPr>
              <w:rPr>
                <w:rFonts w:ascii="Arial" w:hAnsi="Arial" w:cs="Arial"/>
                <w:sz w:val="20"/>
                <w:szCs w:val="20"/>
              </w:rPr>
            </w:pPr>
            <w:r w:rsidRPr="0018464D">
              <w:rPr>
                <w:rFonts w:ascii="Arial" w:hAnsi="Arial" w:cs="Arial"/>
                <w:sz w:val="20"/>
                <w:szCs w:val="20"/>
              </w:rPr>
              <w:t>«Если маркировка (клеймо) необходимы, но нанесение их на изделие невозможно по конструктивным соображениям»</w:t>
            </w:r>
          </w:p>
          <w:p w14:paraId="14240503" w14:textId="6F24DA30" w:rsidR="0018464D" w:rsidRPr="0018464D" w:rsidRDefault="0018464D" w:rsidP="0018464D">
            <w:pPr>
              <w:rPr>
                <w:rFonts w:ascii="Arial" w:hAnsi="Arial" w:cs="Arial"/>
                <w:sz w:val="20"/>
                <w:szCs w:val="20"/>
              </w:rPr>
            </w:pPr>
            <w:r w:rsidRPr="0018464D">
              <w:rPr>
                <w:rFonts w:ascii="Arial" w:hAnsi="Arial" w:cs="Arial"/>
                <w:sz w:val="20"/>
                <w:szCs w:val="20"/>
              </w:rPr>
              <w:t>Такое требование может трактоваться неоднозначно</w:t>
            </w:r>
          </w:p>
        </w:tc>
        <w:tc>
          <w:tcPr>
            <w:tcW w:w="4395" w:type="dxa"/>
          </w:tcPr>
          <w:p w14:paraId="44E10248" w14:textId="37B7B58B" w:rsidR="0018464D" w:rsidRDefault="0018464D" w:rsidP="001846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18464D" w:rsidRPr="00291538" w14:paraId="3F62E3AA" w14:textId="77777777" w:rsidTr="00144075">
        <w:tc>
          <w:tcPr>
            <w:tcW w:w="499" w:type="dxa"/>
          </w:tcPr>
          <w:p w14:paraId="797FDBA0" w14:textId="77777777" w:rsidR="0018464D" w:rsidRPr="00291538" w:rsidRDefault="0018464D" w:rsidP="0018464D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19722D" w14:textId="44958094" w:rsidR="0018464D" w:rsidRDefault="0018464D" w:rsidP="001846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551" w:type="dxa"/>
          </w:tcPr>
          <w:p w14:paraId="203DF54D" w14:textId="621C9EBD" w:rsidR="0018464D" w:rsidRDefault="0018464D" w:rsidP="00184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03F8535B" w14:textId="38167165" w:rsidR="0018464D" w:rsidRPr="0018464D" w:rsidRDefault="0018464D" w:rsidP="0018464D">
            <w:pPr>
              <w:rPr>
                <w:rFonts w:ascii="Arial" w:hAnsi="Arial" w:cs="Arial"/>
                <w:sz w:val="20"/>
                <w:szCs w:val="20"/>
              </w:rPr>
            </w:pPr>
            <w:r w:rsidRPr="0018464D">
              <w:rPr>
                <w:rFonts w:ascii="Arial" w:hAnsi="Arial" w:cs="Arial"/>
                <w:sz w:val="20"/>
                <w:szCs w:val="20"/>
              </w:rPr>
              <w:t>Рекомендуется указать наименования таблиц, например в п. 4.6 наименование таблицы 1 указано</w:t>
            </w:r>
          </w:p>
        </w:tc>
        <w:tc>
          <w:tcPr>
            <w:tcW w:w="4395" w:type="dxa"/>
          </w:tcPr>
          <w:p w14:paraId="4A05FE76" w14:textId="105DD766" w:rsidR="0018464D" w:rsidRDefault="0018464D" w:rsidP="001846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C862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FFC3FD" w14:textId="6C3E5254" w:rsidR="00B65024" w:rsidRDefault="0018464D" w:rsidP="00B6502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этом в п. 4.5</w:t>
            </w:r>
            <w:r w:rsidR="00B650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65024">
              <w:rPr>
                <w:rFonts w:ascii="Arial" w:hAnsi="Arial" w:cs="Arial"/>
                <w:sz w:val="20"/>
                <w:szCs w:val="20"/>
              </w:rPr>
              <w:t xml:space="preserve"> ГОСТ 1.5</w:t>
            </w:r>
            <w:r>
              <w:rPr>
                <w:rFonts w:ascii="Arial" w:hAnsi="Arial" w:cs="Arial"/>
                <w:sz w:val="20"/>
                <w:szCs w:val="20"/>
              </w:rPr>
              <w:t xml:space="preserve"> сказано, что наименование таблицы включают при необходимости. </w:t>
            </w:r>
          </w:p>
          <w:p w14:paraId="68A28F5D" w14:textId="50A7FA53" w:rsidR="00B65024" w:rsidRDefault="00B65024" w:rsidP="00B6502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приложении А такой необходимости нет</w:t>
            </w:r>
          </w:p>
        </w:tc>
      </w:tr>
      <w:tr w:rsidR="00B65024" w:rsidRPr="00291538" w14:paraId="440DA62F" w14:textId="77777777" w:rsidTr="00144075">
        <w:tc>
          <w:tcPr>
            <w:tcW w:w="499" w:type="dxa"/>
          </w:tcPr>
          <w:p w14:paraId="03FA3317" w14:textId="77777777" w:rsidR="00B65024" w:rsidRPr="00291538" w:rsidRDefault="00B65024" w:rsidP="00B650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86B513" w14:textId="7892D103" w:rsidR="00B65024" w:rsidRDefault="00B65024" w:rsidP="00B65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551" w:type="dxa"/>
          </w:tcPr>
          <w:p w14:paraId="3ADD6AD3" w14:textId="33695E6C" w:rsidR="00B65024" w:rsidRDefault="00B65024" w:rsidP="00B65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5B580115" w14:textId="73CA2940" w:rsidR="00B65024" w:rsidRPr="0018464D" w:rsidRDefault="00B65024" w:rsidP="00B65024">
            <w:pPr>
              <w:rPr>
                <w:rFonts w:ascii="Arial" w:hAnsi="Arial" w:cs="Arial"/>
                <w:sz w:val="20"/>
                <w:szCs w:val="20"/>
              </w:rPr>
            </w:pPr>
            <w:r w:rsidRPr="00B65024">
              <w:rPr>
                <w:rFonts w:ascii="Arial" w:hAnsi="Arial" w:cs="Arial"/>
                <w:sz w:val="20"/>
                <w:szCs w:val="20"/>
              </w:rPr>
              <w:t>Приложение А необходимо конкретизировать, указав минимальные требования для выполнения п. 95 НП-089-15 «Детали и сборочные единицы должны иметь маркировку, позволяющую идентифицировать их в процессе изготовления и монтажа. Места и способы маркировки должны указываться в конструкторской документации»</w:t>
            </w:r>
          </w:p>
        </w:tc>
        <w:tc>
          <w:tcPr>
            <w:tcW w:w="4395" w:type="dxa"/>
          </w:tcPr>
          <w:p w14:paraId="46F8F5AE" w14:textId="77777777" w:rsidR="00B65024" w:rsidRDefault="00B65024" w:rsidP="00B6502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A2E7A10" w14:textId="1BEE5C6B" w:rsidR="00B65024" w:rsidRDefault="00B65024" w:rsidP="00B6502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ЕСКД не устанавливает требований к продукции (необходимости маркировки всех деталей и сборочных единиц). А только правила выполнения КД</w:t>
            </w:r>
          </w:p>
        </w:tc>
      </w:tr>
      <w:tr w:rsidR="00B65024" w:rsidRPr="00291538" w14:paraId="42638F28" w14:textId="77777777" w:rsidTr="00144075">
        <w:tc>
          <w:tcPr>
            <w:tcW w:w="499" w:type="dxa"/>
          </w:tcPr>
          <w:p w14:paraId="2CF2F9B3" w14:textId="77777777" w:rsidR="00B65024" w:rsidRPr="00291538" w:rsidRDefault="00B65024" w:rsidP="00B65024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62174E" w14:textId="6BDC7B8C" w:rsidR="00B65024" w:rsidRDefault="00B65024" w:rsidP="00B65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А (таблица А.2)</w:t>
            </w:r>
          </w:p>
        </w:tc>
        <w:tc>
          <w:tcPr>
            <w:tcW w:w="2551" w:type="dxa"/>
          </w:tcPr>
          <w:p w14:paraId="4E24C58E" w14:textId="423D9459" w:rsidR="00B65024" w:rsidRDefault="00B65024" w:rsidP="00B65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1F3217C9" w14:textId="77777777" w:rsidR="00B65024" w:rsidRPr="00B65024" w:rsidRDefault="00B65024" w:rsidP="00B65024">
            <w:pPr>
              <w:rPr>
                <w:rFonts w:ascii="Arial" w:hAnsi="Arial" w:cs="Arial"/>
                <w:sz w:val="20"/>
                <w:szCs w:val="20"/>
              </w:rPr>
            </w:pPr>
            <w:r w:rsidRPr="00B65024">
              <w:rPr>
                <w:rFonts w:ascii="Arial" w:hAnsi="Arial" w:cs="Arial"/>
                <w:sz w:val="20"/>
                <w:szCs w:val="20"/>
              </w:rPr>
              <w:t>Таблица содержит маркировку для указания того, что оборудование прошло испытания (контроль): механические, гидравлические, пневматические, электрические, на твердость и др.</w:t>
            </w:r>
          </w:p>
          <w:p w14:paraId="73BBB798" w14:textId="5FC73E5A" w:rsidR="00B65024" w:rsidRPr="00B65024" w:rsidRDefault="00B65024" w:rsidP="00B65024">
            <w:pPr>
              <w:rPr>
                <w:rFonts w:ascii="Arial" w:hAnsi="Arial" w:cs="Arial"/>
                <w:sz w:val="20"/>
                <w:szCs w:val="20"/>
              </w:rPr>
            </w:pPr>
            <w:r w:rsidRPr="00B65024">
              <w:rPr>
                <w:rFonts w:ascii="Arial" w:hAnsi="Arial" w:cs="Arial"/>
                <w:sz w:val="20"/>
                <w:szCs w:val="20"/>
              </w:rPr>
              <w:t>При этом указанная маркировка «И» не уточняет виды испытаний и фактически дублирует маркировку «К» «Окончательная приемка», рекомендуется либо уточнить виды маркировки «И», либо ее исключить. В раздел «Термины и определения» включить определение термина «Окончательная приемка».</w:t>
            </w:r>
          </w:p>
        </w:tc>
        <w:tc>
          <w:tcPr>
            <w:tcW w:w="4395" w:type="dxa"/>
          </w:tcPr>
          <w:p w14:paraId="52FAB624" w14:textId="77777777" w:rsidR="00B65024" w:rsidRDefault="00B65024" w:rsidP="00B6502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37F36BC" w14:textId="259B33E6" w:rsidR="00B65024" w:rsidRDefault="00B65024" w:rsidP="00B650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экспертизе окончательной редакции не поступали замечания от ГК «Росатом», а также вообще </w:t>
            </w:r>
            <w:r w:rsidR="00C862BF">
              <w:rPr>
                <w:rFonts w:ascii="Arial" w:hAnsi="Arial" w:cs="Arial"/>
                <w:sz w:val="20"/>
                <w:szCs w:val="20"/>
              </w:rPr>
              <w:t>какие-либо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замечания к таблице А.2. Вносить в текст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изменения по существу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 этапе голосования невозможно</w:t>
            </w:r>
          </w:p>
        </w:tc>
      </w:tr>
    </w:tbl>
    <w:p w14:paraId="1389C6BF" w14:textId="77777777" w:rsidR="008740DC" w:rsidRDefault="008740DC" w:rsidP="008740DC"/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  <w:gridCol w:w="8091"/>
      </w:tblGrid>
      <w:tr w:rsidR="009220B6" w14:paraId="685AD285" w14:textId="77777777" w:rsidTr="008740DC">
        <w:tc>
          <w:tcPr>
            <w:tcW w:w="6598" w:type="dxa"/>
            <w:hideMark/>
          </w:tcPr>
          <w:p w14:paraId="7D172528" w14:textId="77777777" w:rsidR="009220B6" w:rsidRDefault="009220B6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BF96098" w14:textId="77777777" w:rsidR="009220B6" w:rsidRDefault="009220B6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28FBAB2B" w14:textId="77777777" w:rsidR="009220B6" w:rsidRDefault="009220B6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8091" w:type="dxa"/>
          </w:tcPr>
          <w:p w14:paraId="59E26583" w14:textId="3A286EEC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D5D4B13" w14:textId="77777777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F15F4BD" w14:textId="77777777" w:rsidR="009220B6" w:rsidRDefault="009220B6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7596F345" w14:textId="0802668A" w:rsidR="009220B6" w:rsidRDefault="009220B6"/>
    <w:p w14:paraId="5F245F03" w14:textId="115DD1FE" w:rsidR="00F3766C" w:rsidRDefault="00F3766C"/>
    <w:p w14:paraId="5650501A" w14:textId="77777777" w:rsidR="00F3766C" w:rsidRPr="00F3766C" w:rsidRDefault="00F3766C" w:rsidP="00F3766C">
      <w:pPr>
        <w:jc w:val="center"/>
        <w:rPr>
          <w:sz w:val="28"/>
          <w:szCs w:val="28"/>
        </w:rPr>
      </w:pPr>
    </w:p>
    <w:sectPr w:rsidR="00F3766C" w:rsidRPr="00F3766C" w:rsidSect="001F75EE">
      <w:footerReference w:type="default" r:id="rId7"/>
      <w:pgSz w:w="16838" w:h="11906" w:orient="landscape"/>
      <w:pgMar w:top="720" w:right="720" w:bottom="720" w:left="72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8094" w14:textId="77777777" w:rsidR="006B103A" w:rsidRDefault="006B103A" w:rsidP="001F75EE">
      <w:pPr>
        <w:spacing w:after="0" w:line="240" w:lineRule="auto"/>
      </w:pPr>
      <w:r>
        <w:separator/>
      </w:r>
    </w:p>
  </w:endnote>
  <w:endnote w:type="continuationSeparator" w:id="0">
    <w:p w14:paraId="72807349" w14:textId="77777777" w:rsidR="006B103A" w:rsidRDefault="006B103A" w:rsidP="001F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1398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F98A05E" w14:textId="5DF88AC6" w:rsidR="001F75EE" w:rsidRPr="001F75EE" w:rsidRDefault="001F75EE">
        <w:pPr>
          <w:pStyle w:val="ad"/>
          <w:jc w:val="center"/>
          <w:rPr>
            <w:rFonts w:ascii="Arial" w:hAnsi="Arial" w:cs="Arial"/>
          </w:rPr>
        </w:pPr>
        <w:r w:rsidRPr="001F75EE">
          <w:rPr>
            <w:rFonts w:ascii="Arial" w:hAnsi="Arial" w:cs="Arial"/>
          </w:rPr>
          <w:fldChar w:fldCharType="begin"/>
        </w:r>
        <w:r w:rsidRPr="001F75EE">
          <w:rPr>
            <w:rFonts w:ascii="Arial" w:hAnsi="Arial" w:cs="Arial"/>
          </w:rPr>
          <w:instrText>PAGE   \* MERGEFORMAT</w:instrText>
        </w:r>
        <w:r w:rsidRPr="001F75EE">
          <w:rPr>
            <w:rFonts w:ascii="Arial" w:hAnsi="Arial" w:cs="Arial"/>
          </w:rPr>
          <w:fldChar w:fldCharType="separate"/>
        </w:r>
        <w:r w:rsidRPr="001F75EE">
          <w:rPr>
            <w:rFonts w:ascii="Arial" w:hAnsi="Arial" w:cs="Arial"/>
          </w:rPr>
          <w:t>2</w:t>
        </w:r>
        <w:r w:rsidRPr="001F75E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AC35" w14:textId="77777777" w:rsidR="006B103A" w:rsidRDefault="006B103A" w:rsidP="001F75EE">
      <w:pPr>
        <w:spacing w:after="0" w:line="240" w:lineRule="auto"/>
      </w:pPr>
      <w:r>
        <w:separator/>
      </w:r>
    </w:p>
  </w:footnote>
  <w:footnote w:type="continuationSeparator" w:id="0">
    <w:p w14:paraId="5DFE4A23" w14:textId="77777777" w:rsidR="006B103A" w:rsidRDefault="006B103A" w:rsidP="001F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60C8"/>
    <w:multiLevelType w:val="hybridMultilevel"/>
    <w:tmpl w:val="5E625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4BAC"/>
    <w:multiLevelType w:val="multilevel"/>
    <w:tmpl w:val="A2CE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63F78"/>
    <w:rsid w:val="000669CA"/>
    <w:rsid w:val="00074C4A"/>
    <w:rsid w:val="000A097E"/>
    <w:rsid w:val="000D7152"/>
    <w:rsid w:val="00106F2D"/>
    <w:rsid w:val="001107D4"/>
    <w:rsid w:val="00144075"/>
    <w:rsid w:val="00180305"/>
    <w:rsid w:val="0018464D"/>
    <w:rsid w:val="001B7576"/>
    <w:rsid w:val="001F0991"/>
    <w:rsid w:val="001F75EE"/>
    <w:rsid w:val="0024445F"/>
    <w:rsid w:val="00255A75"/>
    <w:rsid w:val="002953E7"/>
    <w:rsid w:val="00310F8B"/>
    <w:rsid w:val="003340F1"/>
    <w:rsid w:val="00335787"/>
    <w:rsid w:val="00345BBE"/>
    <w:rsid w:val="00521E74"/>
    <w:rsid w:val="00526722"/>
    <w:rsid w:val="00573862"/>
    <w:rsid w:val="00590C15"/>
    <w:rsid w:val="005A3817"/>
    <w:rsid w:val="005E73FA"/>
    <w:rsid w:val="006A579C"/>
    <w:rsid w:val="006B103A"/>
    <w:rsid w:val="006B71AE"/>
    <w:rsid w:val="007208F1"/>
    <w:rsid w:val="0077202C"/>
    <w:rsid w:val="007E58FA"/>
    <w:rsid w:val="00812882"/>
    <w:rsid w:val="008740DC"/>
    <w:rsid w:val="008D426F"/>
    <w:rsid w:val="009220B6"/>
    <w:rsid w:val="00944E39"/>
    <w:rsid w:val="0096782F"/>
    <w:rsid w:val="00983EB7"/>
    <w:rsid w:val="009D5129"/>
    <w:rsid w:val="009E1788"/>
    <w:rsid w:val="009F6745"/>
    <w:rsid w:val="00A43868"/>
    <w:rsid w:val="00A62995"/>
    <w:rsid w:val="00B0136C"/>
    <w:rsid w:val="00B65024"/>
    <w:rsid w:val="00B93759"/>
    <w:rsid w:val="00C54C2A"/>
    <w:rsid w:val="00C76D14"/>
    <w:rsid w:val="00C862BF"/>
    <w:rsid w:val="00D210D2"/>
    <w:rsid w:val="00D311BF"/>
    <w:rsid w:val="00DE41B8"/>
    <w:rsid w:val="00DF457E"/>
    <w:rsid w:val="00E7594C"/>
    <w:rsid w:val="00EC7A11"/>
    <w:rsid w:val="00EE4D1A"/>
    <w:rsid w:val="00F1641C"/>
    <w:rsid w:val="00F3766C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669C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740D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F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75EE"/>
  </w:style>
  <w:style w:type="paragraph" w:styleId="ad">
    <w:name w:val="footer"/>
    <w:basedOn w:val="a"/>
    <w:link w:val="ae"/>
    <w:uiPriority w:val="99"/>
    <w:unhideWhenUsed/>
    <w:rsid w:val="001F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75EE"/>
  </w:style>
  <w:style w:type="character" w:customStyle="1" w:styleId="af">
    <w:name w:val="Без интервала Знак"/>
    <w:aliases w:val="1 Обычный Знак,No Spacing Знак"/>
    <w:basedOn w:val="a0"/>
    <w:link w:val="af0"/>
    <w:uiPriority w:val="1"/>
    <w:locked/>
    <w:rsid w:val="00E7594C"/>
    <w:rPr>
      <w:sz w:val="24"/>
      <w:szCs w:val="24"/>
    </w:rPr>
  </w:style>
  <w:style w:type="paragraph" w:styleId="af0">
    <w:name w:val="No Spacing"/>
    <w:aliases w:val="1 Обычный,No Spacing"/>
    <w:basedOn w:val="a"/>
    <w:link w:val="af"/>
    <w:uiPriority w:val="1"/>
    <w:qFormat/>
    <w:rsid w:val="00E7594C"/>
    <w:pPr>
      <w:spacing w:after="0" w:line="240" w:lineRule="auto"/>
    </w:pPr>
    <w:rPr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qFormat/>
    <w:locked/>
    <w:rsid w:val="00DF457E"/>
    <w:rPr>
      <w:rFonts w:ascii="Times New Roman" w:eastAsia="Times New Roman" w:hAnsi="Times New Roman" w:cs="Times New Roman"/>
      <w:lang w:eastAsia="ru-RU"/>
    </w:rPr>
  </w:style>
  <w:style w:type="paragraph" w:customStyle="1" w:styleId="20">
    <w:name w:val="ГОСТ Р текст 2 уровня"/>
    <w:link w:val="2"/>
    <w:uiPriority w:val="99"/>
    <w:qFormat/>
    <w:rsid w:val="00DF457E"/>
    <w:pPr>
      <w:widowControl w:val="0"/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6</cp:revision>
  <cp:lastPrinted>2026-04-15T12:46:00Z</cp:lastPrinted>
  <dcterms:created xsi:type="dcterms:W3CDTF">2026-06-19T15:13:00Z</dcterms:created>
  <dcterms:modified xsi:type="dcterms:W3CDTF">2026-06-23T16:22:00Z</dcterms:modified>
</cp:coreProperties>
</file>