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36" w:space="0" w:color="auto"/>
          <w:bottom w:val="single" w:sz="8" w:space="0" w:color="auto"/>
        </w:tblBorders>
        <w:tblLook w:val="04A0" w:firstRow="1" w:lastRow="0" w:firstColumn="1" w:lastColumn="0" w:noHBand="0" w:noVBand="1"/>
      </w:tblPr>
      <w:tblGrid>
        <w:gridCol w:w="2660"/>
        <w:gridCol w:w="283"/>
        <w:gridCol w:w="4111"/>
        <w:gridCol w:w="283"/>
        <w:gridCol w:w="2410"/>
      </w:tblGrid>
      <w:tr w:rsidR="008E2DF9" w:rsidRPr="00A151B8" w14:paraId="340303DF" w14:textId="77777777" w:rsidTr="00E532D1">
        <w:trPr>
          <w:trHeight w:val="985"/>
        </w:trPr>
        <w:tc>
          <w:tcPr>
            <w:tcW w:w="9747" w:type="dxa"/>
            <w:gridSpan w:val="5"/>
            <w:tcBorders>
              <w:bottom w:val="single" w:sz="36" w:space="0" w:color="auto"/>
            </w:tcBorders>
            <w:vAlign w:val="center"/>
          </w:tcPr>
          <w:p w14:paraId="6C2CCEA2" w14:textId="77777777" w:rsidR="008E2DF9" w:rsidRPr="00A151B8" w:rsidRDefault="008E2DF9" w:rsidP="00E532D1">
            <w:pPr>
              <w:spacing w:line="360" w:lineRule="auto"/>
              <w:jc w:val="center"/>
              <w:rPr>
                <w:rFonts w:ascii="Arial" w:hAnsi="Arial"/>
                <w:b/>
                <w:caps/>
                <w:spacing w:val="20"/>
                <w:sz w:val="26"/>
              </w:rPr>
            </w:pPr>
            <w:bookmarkStart w:id="0" w:name="_Hlk149135303"/>
            <w:r w:rsidRPr="00A151B8">
              <w:rPr>
                <w:rFonts w:ascii="Arial" w:hAnsi="Arial"/>
                <w:b/>
                <w:caps/>
                <w:spacing w:val="20"/>
                <w:sz w:val="26"/>
              </w:rPr>
              <w:t xml:space="preserve">Федеральное агентство </w:t>
            </w:r>
          </w:p>
          <w:p w14:paraId="0E0013C4" w14:textId="77777777" w:rsidR="008E2DF9" w:rsidRPr="00A151B8" w:rsidRDefault="008E2DF9" w:rsidP="00E532D1">
            <w:pPr>
              <w:spacing w:line="360" w:lineRule="auto"/>
              <w:jc w:val="center"/>
              <w:rPr>
                <w:b/>
                <w:spacing w:val="20"/>
                <w:sz w:val="26"/>
              </w:rPr>
            </w:pPr>
            <w:r w:rsidRPr="00A151B8">
              <w:rPr>
                <w:rFonts w:ascii="Arial" w:hAnsi="Arial"/>
                <w:b/>
                <w:caps/>
                <w:spacing w:val="20"/>
                <w:sz w:val="26"/>
              </w:rPr>
              <w:t>по техническому регулированию и метрологии</w:t>
            </w:r>
          </w:p>
        </w:tc>
      </w:tr>
      <w:tr w:rsidR="008E2DF9" w:rsidRPr="00A151B8" w14:paraId="042E8995" w14:textId="77777777" w:rsidTr="00E532D1">
        <w:trPr>
          <w:trHeight w:val="2227"/>
        </w:trPr>
        <w:tc>
          <w:tcPr>
            <w:tcW w:w="2660" w:type="dxa"/>
            <w:tcBorders>
              <w:top w:val="single" w:sz="36" w:space="0" w:color="auto"/>
              <w:bottom w:val="single" w:sz="8" w:space="0" w:color="auto"/>
            </w:tcBorders>
            <w:vAlign w:val="center"/>
            <w:hideMark/>
          </w:tcPr>
          <w:p w14:paraId="72B8484B" w14:textId="77777777" w:rsidR="008E2DF9" w:rsidRPr="00A151B8" w:rsidRDefault="008E2DF9" w:rsidP="00E532D1">
            <w:pPr>
              <w:jc w:val="center"/>
              <w:rPr>
                <w:b/>
                <w:snapToGrid w:val="0"/>
                <w:sz w:val="28"/>
              </w:rPr>
            </w:pPr>
            <w:r w:rsidRPr="00A151B8">
              <w:rPr>
                <w:rFonts w:cs="Arial"/>
                <w:b/>
                <w:noProof/>
                <w:sz w:val="28"/>
                <w:szCs w:val="28"/>
              </w:rPr>
              <w:drawing>
                <wp:inline distT="0" distB="0" distL="0" distR="0" wp14:anchorId="2E987FAD" wp14:editId="2B66D6CE">
                  <wp:extent cx="1438275" cy="9048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904875"/>
                          </a:xfrm>
                          <a:prstGeom prst="rect">
                            <a:avLst/>
                          </a:prstGeom>
                          <a:noFill/>
                          <a:ln>
                            <a:noFill/>
                          </a:ln>
                        </pic:spPr>
                      </pic:pic>
                    </a:graphicData>
                  </a:graphic>
                </wp:inline>
              </w:drawing>
            </w:r>
          </w:p>
        </w:tc>
        <w:tc>
          <w:tcPr>
            <w:tcW w:w="283" w:type="dxa"/>
            <w:tcBorders>
              <w:top w:val="single" w:sz="36" w:space="0" w:color="auto"/>
              <w:bottom w:val="single" w:sz="8" w:space="0" w:color="auto"/>
            </w:tcBorders>
            <w:vAlign w:val="center"/>
          </w:tcPr>
          <w:p w14:paraId="22BA4DA0" w14:textId="77777777" w:rsidR="008E2DF9" w:rsidRPr="00A151B8" w:rsidRDefault="008E2DF9" w:rsidP="00E532D1">
            <w:pPr>
              <w:jc w:val="center"/>
              <w:rPr>
                <w:b/>
                <w:snapToGrid w:val="0"/>
                <w:sz w:val="28"/>
              </w:rPr>
            </w:pPr>
          </w:p>
        </w:tc>
        <w:tc>
          <w:tcPr>
            <w:tcW w:w="4111" w:type="dxa"/>
            <w:tcBorders>
              <w:top w:val="single" w:sz="36" w:space="0" w:color="auto"/>
              <w:bottom w:val="single" w:sz="8" w:space="0" w:color="auto"/>
            </w:tcBorders>
            <w:vAlign w:val="center"/>
            <w:hideMark/>
          </w:tcPr>
          <w:p w14:paraId="6040A7A6" w14:textId="77777777" w:rsidR="008E2DF9" w:rsidRPr="00A151B8" w:rsidRDefault="008E2DF9" w:rsidP="00E532D1">
            <w:pPr>
              <w:spacing w:after="60"/>
              <w:jc w:val="center"/>
              <w:rPr>
                <w:rFonts w:ascii="Arial" w:hAnsi="Arial" w:cs="Arial"/>
                <w:b/>
                <w:snapToGrid w:val="0"/>
                <w:spacing w:val="50"/>
                <w:sz w:val="28"/>
              </w:rPr>
            </w:pPr>
            <w:r w:rsidRPr="00A151B8">
              <w:rPr>
                <w:rFonts w:ascii="Arial" w:hAnsi="Arial" w:cs="Arial"/>
                <w:b/>
                <w:snapToGrid w:val="0"/>
                <w:spacing w:val="50"/>
                <w:sz w:val="28"/>
              </w:rPr>
              <w:t>НАЦИОНАЛЬНЫЙ</w:t>
            </w:r>
          </w:p>
          <w:p w14:paraId="2B6C71CF" w14:textId="77777777" w:rsidR="008E2DF9" w:rsidRPr="00A151B8" w:rsidRDefault="008E2DF9" w:rsidP="00E532D1">
            <w:pPr>
              <w:spacing w:after="60"/>
              <w:jc w:val="center"/>
              <w:rPr>
                <w:rFonts w:ascii="Arial" w:hAnsi="Arial" w:cs="Arial"/>
                <w:b/>
                <w:snapToGrid w:val="0"/>
                <w:spacing w:val="50"/>
                <w:sz w:val="28"/>
              </w:rPr>
            </w:pPr>
            <w:r w:rsidRPr="00A151B8">
              <w:rPr>
                <w:rFonts w:ascii="Arial" w:hAnsi="Arial" w:cs="Arial"/>
                <w:b/>
                <w:snapToGrid w:val="0"/>
                <w:spacing w:val="50"/>
                <w:sz w:val="28"/>
              </w:rPr>
              <w:t>СТАНДАРТ</w:t>
            </w:r>
          </w:p>
          <w:p w14:paraId="7A56D841" w14:textId="77777777" w:rsidR="008E2DF9" w:rsidRPr="00A151B8" w:rsidRDefault="008E2DF9" w:rsidP="00E532D1">
            <w:pPr>
              <w:spacing w:after="60"/>
              <w:jc w:val="center"/>
              <w:rPr>
                <w:rFonts w:ascii="Arial" w:hAnsi="Arial" w:cs="Arial"/>
                <w:b/>
                <w:snapToGrid w:val="0"/>
                <w:spacing w:val="50"/>
                <w:sz w:val="28"/>
              </w:rPr>
            </w:pPr>
            <w:r w:rsidRPr="00A151B8">
              <w:rPr>
                <w:noProof/>
              </w:rPr>
              <mc:AlternateContent>
                <mc:Choice Requires="wps">
                  <w:drawing>
                    <wp:anchor distT="0" distB="0" distL="114300" distR="114300" simplePos="0" relativeHeight="251659264" behindDoc="0" locked="0" layoutInCell="0" allowOverlap="1" wp14:anchorId="234B7734" wp14:editId="2128BB9E">
                      <wp:simplePos x="0" y="0"/>
                      <wp:positionH relativeFrom="column">
                        <wp:posOffset>6880860</wp:posOffset>
                      </wp:positionH>
                      <wp:positionV relativeFrom="paragraph">
                        <wp:posOffset>118110</wp:posOffset>
                      </wp:positionV>
                      <wp:extent cx="26670" cy="767715"/>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0453B" w14:textId="77777777" w:rsidR="008E2DF9" w:rsidRDefault="008E2DF9" w:rsidP="008E2DF9">
                                  <w:pPr>
                                    <w:pStyle w:val="Normal1"/>
                                    <w:spacing w:line="320" w:lineRule="atLeast"/>
                                    <w:ind w:firstLine="0"/>
                                    <w:rPr>
                                      <w:b/>
                                      <w:sz w:val="32"/>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B7734" id="Прямоугольник 8" o:spid="_x0000_s1026" style="position:absolute;left:0;text-align:left;margin-left:541.8pt;margin-top:9.3pt;width:2.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" o:allowincell="f" filled="f" stroked="f">
                      <v:textbox inset="1pt,1pt,1pt,1pt">
                        <w:txbxContent>
                          <w:p w14:paraId="75C0453B" w14:textId="77777777" w:rsidR="008E2DF9" w:rsidRDefault="008E2DF9" w:rsidP="008E2DF9">
                            <w:pPr>
                              <w:pStyle w:val="Normal1"/>
                              <w:spacing w:line="320" w:lineRule="atLeast"/>
                              <w:ind w:firstLine="0"/>
                              <w:rPr>
                                <w:b/>
                                <w:sz w:val="32"/>
                              </w:rPr>
                            </w:pPr>
                          </w:p>
                        </w:txbxContent>
                      </v:textbox>
                    </v:rect>
                  </w:pict>
                </mc:Fallback>
              </mc:AlternateContent>
            </w:r>
            <w:r w:rsidRPr="00A151B8">
              <w:rPr>
                <w:rFonts w:ascii="Arial" w:hAnsi="Arial" w:cs="Arial"/>
                <w:b/>
                <w:snapToGrid w:val="0"/>
                <w:spacing w:val="50"/>
                <w:sz w:val="28"/>
              </w:rPr>
              <w:t>РОССИЙСКОЙ</w:t>
            </w:r>
          </w:p>
          <w:p w14:paraId="70B32F72" w14:textId="77777777" w:rsidR="008E2DF9" w:rsidRPr="00A151B8" w:rsidRDefault="008E2DF9" w:rsidP="00E532D1">
            <w:pPr>
              <w:spacing w:after="60"/>
              <w:jc w:val="center"/>
              <w:rPr>
                <w:b/>
                <w:snapToGrid w:val="0"/>
                <w:sz w:val="28"/>
              </w:rPr>
            </w:pPr>
            <w:r w:rsidRPr="00A151B8">
              <w:rPr>
                <w:rFonts w:ascii="Arial" w:hAnsi="Arial" w:cs="Arial"/>
                <w:b/>
                <w:snapToGrid w:val="0"/>
                <w:spacing w:val="50"/>
                <w:sz w:val="28"/>
              </w:rPr>
              <w:t>ФЕДЕРАЦИИ</w:t>
            </w:r>
          </w:p>
        </w:tc>
        <w:tc>
          <w:tcPr>
            <w:tcW w:w="283" w:type="dxa"/>
            <w:tcBorders>
              <w:top w:val="single" w:sz="36" w:space="0" w:color="auto"/>
              <w:bottom w:val="single" w:sz="8" w:space="0" w:color="auto"/>
            </w:tcBorders>
            <w:vAlign w:val="center"/>
          </w:tcPr>
          <w:p w14:paraId="25300FBE" w14:textId="77777777" w:rsidR="008E2DF9" w:rsidRPr="00A151B8" w:rsidRDefault="008E2DF9" w:rsidP="00E532D1">
            <w:pPr>
              <w:jc w:val="center"/>
              <w:rPr>
                <w:b/>
                <w:snapToGrid w:val="0"/>
                <w:sz w:val="28"/>
              </w:rPr>
            </w:pPr>
          </w:p>
        </w:tc>
        <w:tc>
          <w:tcPr>
            <w:tcW w:w="2410" w:type="dxa"/>
            <w:tcBorders>
              <w:top w:val="single" w:sz="36" w:space="0" w:color="auto"/>
              <w:bottom w:val="single" w:sz="8" w:space="0" w:color="auto"/>
              <w:right w:val="nil"/>
            </w:tcBorders>
            <w:vAlign w:val="center"/>
            <w:hideMark/>
          </w:tcPr>
          <w:p w14:paraId="3FD8B215" w14:textId="77777777" w:rsidR="008E2DF9" w:rsidRPr="00A151B8" w:rsidRDefault="008E2DF9" w:rsidP="00E532D1">
            <w:pPr>
              <w:rPr>
                <w:rFonts w:ascii="Arial" w:hAnsi="Arial" w:cs="Arial"/>
                <w:b/>
                <w:sz w:val="40"/>
                <w:szCs w:val="40"/>
              </w:rPr>
            </w:pPr>
            <w:r w:rsidRPr="00A151B8">
              <w:rPr>
                <w:rFonts w:ascii="Arial" w:hAnsi="Arial" w:cs="Arial"/>
                <w:b/>
                <w:sz w:val="40"/>
                <w:szCs w:val="40"/>
              </w:rPr>
              <w:t>ГОСТ Р</w:t>
            </w:r>
          </w:p>
          <w:p w14:paraId="7734A319" w14:textId="77777777" w:rsidR="008E2DF9" w:rsidRPr="00A151B8" w:rsidRDefault="008E2DF9" w:rsidP="00E532D1">
            <w:pPr>
              <w:jc w:val="both"/>
              <w:rPr>
                <w:rFonts w:ascii="Arial" w:hAnsi="Arial" w:cs="Arial"/>
                <w:b/>
                <w:sz w:val="40"/>
                <w:szCs w:val="40"/>
              </w:rPr>
            </w:pPr>
            <w:r w:rsidRPr="00A151B8">
              <w:rPr>
                <w:rFonts w:ascii="Arial" w:hAnsi="Arial" w:cs="Arial"/>
                <w:b/>
                <w:sz w:val="40"/>
                <w:szCs w:val="40"/>
              </w:rPr>
              <w:t>77.403―</w:t>
            </w:r>
          </w:p>
          <w:p w14:paraId="3961DD42" w14:textId="77777777" w:rsidR="008E2DF9" w:rsidRPr="00A151B8" w:rsidRDefault="008E2DF9" w:rsidP="00E532D1">
            <w:pPr>
              <w:rPr>
                <w:rFonts w:ascii="Arial" w:hAnsi="Arial" w:cs="Arial"/>
                <w:b/>
                <w:snapToGrid w:val="0"/>
                <w:sz w:val="40"/>
                <w:szCs w:val="40"/>
              </w:rPr>
            </w:pPr>
            <w:r w:rsidRPr="00A151B8">
              <w:rPr>
                <w:rFonts w:ascii="Arial" w:hAnsi="Arial" w:cs="Arial"/>
                <w:b/>
                <w:snapToGrid w:val="0"/>
                <w:sz w:val="40"/>
                <w:szCs w:val="40"/>
              </w:rPr>
              <w:t>202Х</w:t>
            </w:r>
          </w:p>
          <w:p w14:paraId="7A720B75" w14:textId="77777777" w:rsidR="008E2DF9" w:rsidRPr="00A151B8" w:rsidRDefault="008E2DF9" w:rsidP="00E532D1">
            <w:pPr>
              <w:rPr>
                <w:rFonts w:ascii="Arial" w:hAnsi="Arial" w:cs="Arial"/>
                <w:bCs/>
                <w:iCs/>
                <w:sz w:val="28"/>
                <w:szCs w:val="28"/>
              </w:rPr>
            </w:pPr>
            <w:r w:rsidRPr="00A151B8">
              <w:rPr>
                <w:rFonts w:ascii="Arial" w:hAnsi="Arial" w:cs="Arial"/>
                <w:snapToGrid w:val="0"/>
                <w:szCs w:val="40"/>
              </w:rPr>
              <w:t>(</w:t>
            </w:r>
            <w:r w:rsidRPr="00A151B8">
              <w:rPr>
                <w:rFonts w:ascii="Arial" w:hAnsi="Arial" w:cs="Arial"/>
                <w:i/>
                <w:snapToGrid w:val="0"/>
                <w:szCs w:val="40"/>
              </w:rPr>
              <w:t xml:space="preserve">Проект, </w:t>
            </w:r>
            <w:r w:rsidRPr="00A151B8">
              <w:rPr>
                <w:rFonts w:ascii="Arial" w:hAnsi="Arial" w:cs="Arial"/>
                <w:i/>
                <w:snapToGrid w:val="0"/>
                <w:szCs w:val="40"/>
              </w:rPr>
              <w:br/>
              <w:t>окончательная редакция)</w:t>
            </w:r>
          </w:p>
        </w:tc>
      </w:tr>
      <w:bookmarkEnd w:id="0"/>
    </w:tbl>
    <w:p w14:paraId="0860D932" w14:textId="77777777" w:rsidR="008E2DF9" w:rsidRPr="00A151B8" w:rsidRDefault="008E2DF9" w:rsidP="008E2DF9">
      <w:pPr>
        <w:widowControl w:val="0"/>
        <w:autoSpaceDE w:val="0"/>
        <w:autoSpaceDN w:val="0"/>
        <w:adjustRightInd w:val="0"/>
        <w:spacing w:line="360" w:lineRule="auto"/>
        <w:jc w:val="center"/>
      </w:pPr>
    </w:p>
    <w:p w14:paraId="06791242" w14:textId="77777777" w:rsidR="008E2DF9" w:rsidRPr="00A151B8" w:rsidRDefault="008E2DF9" w:rsidP="008E2DF9">
      <w:pPr>
        <w:widowControl w:val="0"/>
        <w:autoSpaceDE w:val="0"/>
        <w:autoSpaceDN w:val="0"/>
        <w:adjustRightInd w:val="0"/>
      </w:pPr>
    </w:p>
    <w:p w14:paraId="6DBE1F34" w14:textId="77777777" w:rsidR="008E2DF9" w:rsidRPr="00A151B8" w:rsidRDefault="008E2DF9" w:rsidP="008E2DF9">
      <w:pPr>
        <w:widowControl w:val="0"/>
        <w:autoSpaceDE w:val="0"/>
        <w:autoSpaceDN w:val="0"/>
        <w:adjustRightInd w:val="0"/>
      </w:pPr>
    </w:p>
    <w:p w14:paraId="31BFF4B2" w14:textId="77777777" w:rsidR="008E2DF9" w:rsidRPr="00A151B8" w:rsidRDefault="008E2DF9" w:rsidP="008E2DF9">
      <w:pPr>
        <w:widowControl w:val="0"/>
        <w:autoSpaceDE w:val="0"/>
        <w:autoSpaceDN w:val="0"/>
        <w:adjustRightInd w:val="0"/>
      </w:pPr>
    </w:p>
    <w:p w14:paraId="2C1B0C3C" w14:textId="77777777" w:rsidR="008E2DF9" w:rsidRPr="00A151B8" w:rsidRDefault="008E2DF9" w:rsidP="008E2DF9">
      <w:pPr>
        <w:widowControl w:val="0"/>
        <w:autoSpaceDE w:val="0"/>
        <w:autoSpaceDN w:val="0"/>
        <w:adjustRightInd w:val="0"/>
      </w:pPr>
    </w:p>
    <w:p w14:paraId="24B11CC9" w14:textId="77777777" w:rsidR="008E2DF9" w:rsidRPr="00A151B8" w:rsidRDefault="008E2DF9" w:rsidP="008E2DF9">
      <w:pPr>
        <w:widowControl w:val="0"/>
        <w:autoSpaceDE w:val="0"/>
        <w:autoSpaceDN w:val="0"/>
        <w:adjustRightInd w:val="0"/>
      </w:pPr>
    </w:p>
    <w:p w14:paraId="39AA0D55" w14:textId="77777777" w:rsidR="008E2DF9" w:rsidRPr="00A151B8" w:rsidRDefault="008E2DF9" w:rsidP="008E2DF9">
      <w:pPr>
        <w:widowControl w:val="0"/>
        <w:autoSpaceDE w:val="0"/>
        <w:autoSpaceDN w:val="0"/>
        <w:adjustRightInd w:val="0"/>
        <w:spacing w:line="360" w:lineRule="auto"/>
        <w:jc w:val="center"/>
        <w:rPr>
          <w:rFonts w:ascii="Arial" w:hAnsi="Arial" w:cs="Arial"/>
          <w:b/>
          <w:sz w:val="32"/>
          <w:szCs w:val="32"/>
        </w:rPr>
      </w:pPr>
    </w:p>
    <w:p w14:paraId="4BCE4634" w14:textId="77777777" w:rsidR="008E2DF9" w:rsidRPr="00A151B8" w:rsidRDefault="008E2DF9" w:rsidP="008E2DF9">
      <w:pPr>
        <w:widowControl w:val="0"/>
        <w:autoSpaceDE w:val="0"/>
        <w:autoSpaceDN w:val="0"/>
        <w:adjustRightInd w:val="0"/>
        <w:spacing w:line="360" w:lineRule="auto"/>
        <w:jc w:val="center"/>
        <w:rPr>
          <w:rFonts w:ascii="Arial" w:hAnsi="Arial" w:cs="Arial"/>
          <w:b/>
          <w:sz w:val="32"/>
          <w:szCs w:val="32"/>
        </w:rPr>
      </w:pPr>
    </w:p>
    <w:p w14:paraId="436807F1" w14:textId="77777777" w:rsidR="008E2DF9" w:rsidRPr="00A151B8" w:rsidRDefault="008E2DF9" w:rsidP="008E2DF9">
      <w:pPr>
        <w:widowControl w:val="0"/>
        <w:autoSpaceDE w:val="0"/>
        <w:autoSpaceDN w:val="0"/>
        <w:adjustRightInd w:val="0"/>
        <w:spacing w:line="360" w:lineRule="auto"/>
        <w:jc w:val="center"/>
        <w:rPr>
          <w:rFonts w:ascii="Arial" w:hAnsi="Arial" w:cs="Arial"/>
          <w:b/>
          <w:sz w:val="32"/>
          <w:szCs w:val="32"/>
        </w:rPr>
      </w:pPr>
    </w:p>
    <w:p w14:paraId="0905743B" w14:textId="77777777" w:rsidR="008E2DF9" w:rsidRPr="00A151B8" w:rsidRDefault="008E2DF9" w:rsidP="008E2DF9">
      <w:pPr>
        <w:widowControl w:val="0"/>
        <w:autoSpaceDE w:val="0"/>
        <w:autoSpaceDN w:val="0"/>
        <w:adjustRightInd w:val="0"/>
        <w:spacing w:line="360" w:lineRule="auto"/>
        <w:jc w:val="center"/>
        <w:rPr>
          <w:rFonts w:ascii="Arial" w:hAnsi="Arial" w:cs="Arial"/>
          <w:b/>
          <w:sz w:val="32"/>
          <w:szCs w:val="32"/>
        </w:rPr>
      </w:pPr>
      <w:r w:rsidRPr="00A151B8">
        <w:rPr>
          <w:rFonts w:ascii="Arial" w:hAnsi="Arial" w:cs="Arial"/>
          <w:b/>
          <w:sz w:val="32"/>
          <w:szCs w:val="32"/>
        </w:rPr>
        <w:t>Система поддержки жизненного цикла изделия</w:t>
      </w:r>
    </w:p>
    <w:p w14:paraId="3148C072" w14:textId="77777777" w:rsidR="008E2DF9" w:rsidRPr="00A151B8" w:rsidRDefault="008E2DF9" w:rsidP="008E2DF9">
      <w:pPr>
        <w:widowControl w:val="0"/>
        <w:autoSpaceDE w:val="0"/>
        <w:autoSpaceDN w:val="0"/>
        <w:adjustRightInd w:val="0"/>
        <w:spacing w:line="360" w:lineRule="auto"/>
        <w:jc w:val="center"/>
        <w:rPr>
          <w:rFonts w:ascii="Arial" w:hAnsi="Arial" w:cs="Arial"/>
          <w:b/>
          <w:caps/>
          <w:sz w:val="32"/>
          <w:szCs w:val="32"/>
        </w:rPr>
      </w:pPr>
      <w:r w:rsidRPr="00A151B8">
        <w:rPr>
          <w:rFonts w:ascii="Arial" w:hAnsi="Arial" w:cs="Arial"/>
          <w:b/>
          <w:caps/>
          <w:sz w:val="32"/>
          <w:szCs w:val="32"/>
        </w:rPr>
        <w:t xml:space="preserve">Интероперабельность программных средств </w:t>
      </w:r>
    </w:p>
    <w:p w14:paraId="4F0B940E" w14:textId="77777777" w:rsidR="008E2DF9" w:rsidRPr="00A151B8" w:rsidRDefault="008E2DF9" w:rsidP="008E2DF9">
      <w:pPr>
        <w:widowControl w:val="0"/>
        <w:autoSpaceDE w:val="0"/>
        <w:autoSpaceDN w:val="0"/>
        <w:adjustRightInd w:val="0"/>
        <w:spacing w:line="360" w:lineRule="auto"/>
        <w:jc w:val="center"/>
        <w:rPr>
          <w:rFonts w:ascii="Arial" w:hAnsi="Arial" w:cs="Arial"/>
          <w:b/>
          <w:sz w:val="32"/>
          <w:szCs w:val="32"/>
        </w:rPr>
      </w:pPr>
      <w:r w:rsidRPr="00A151B8">
        <w:rPr>
          <w:rFonts w:ascii="Arial" w:hAnsi="Arial" w:cs="Arial"/>
          <w:b/>
          <w:sz w:val="32"/>
          <w:szCs w:val="32"/>
        </w:rPr>
        <w:t>Основные положения</w:t>
      </w:r>
    </w:p>
    <w:p w14:paraId="0A3BB13C" w14:textId="77777777" w:rsidR="008E2DF9" w:rsidRPr="00A151B8" w:rsidRDefault="008E2DF9" w:rsidP="008E2DF9">
      <w:pPr>
        <w:widowControl w:val="0"/>
        <w:autoSpaceDE w:val="0"/>
        <w:autoSpaceDN w:val="0"/>
        <w:adjustRightInd w:val="0"/>
        <w:spacing w:line="360" w:lineRule="auto"/>
        <w:jc w:val="center"/>
      </w:pPr>
    </w:p>
    <w:p w14:paraId="2F0AFD9A" w14:textId="77777777" w:rsidR="008E2DF9" w:rsidRPr="00A151B8" w:rsidRDefault="008E2DF9" w:rsidP="008E2DF9">
      <w:pPr>
        <w:widowControl w:val="0"/>
        <w:autoSpaceDE w:val="0"/>
        <w:autoSpaceDN w:val="0"/>
        <w:adjustRightInd w:val="0"/>
        <w:spacing w:line="360" w:lineRule="auto"/>
        <w:jc w:val="center"/>
      </w:pPr>
    </w:p>
    <w:p w14:paraId="53AFB644" w14:textId="77777777" w:rsidR="008E2DF9" w:rsidRPr="00A151B8" w:rsidRDefault="008E2DF9" w:rsidP="008E2DF9">
      <w:pPr>
        <w:widowControl w:val="0"/>
        <w:autoSpaceDE w:val="0"/>
        <w:autoSpaceDN w:val="0"/>
        <w:adjustRightInd w:val="0"/>
        <w:spacing w:line="360" w:lineRule="auto"/>
        <w:jc w:val="center"/>
      </w:pPr>
    </w:p>
    <w:p w14:paraId="16F026D2" w14:textId="77777777" w:rsidR="008E2DF9" w:rsidRPr="00A151B8" w:rsidRDefault="008E2DF9" w:rsidP="008E2DF9">
      <w:pPr>
        <w:widowControl w:val="0"/>
        <w:autoSpaceDE w:val="0"/>
        <w:autoSpaceDN w:val="0"/>
        <w:adjustRightInd w:val="0"/>
        <w:spacing w:line="360" w:lineRule="auto"/>
        <w:jc w:val="center"/>
        <w:rPr>
          <w:rFonts w:ascii="Arial" w:hAnsi="Arial" w:cs="Arial"/>
        </w:rPr>
      </w:pPr>
      <w:bookmarkStart w:id="1" w:name="_Hlk149135334"/>
      <w:r w:rsidRPr="00A151B8">
        <w:rPr>
          <w:rFonts w:ascii="Arial" w:hAnsi="Arial" w:cs="Arial"/>
          <w:i/>
          <w:iCs/>
        </w:rPr>
        <w:t>Настоящий проект стандарта не подлежит применению до его утверждения</w:t>
      </w:r>
    </w:p>
    <w:bookmarkEnd w:id="1"/>
    <w:p w14:paraId="160E1125" w14:textId="77777777" w:rsidR="008E2DF9" w:rsidRPr="00A151B8" w:rsidRDefault="008E2DF9" w:rsidP="008E2DF9">
      <w:pPr>
        <w:widowControl w:val="0"/>
        <w:shd w:val="clear" w:color="auto" w:fill="FFFFFF"/>
        <w:autoSpaceDE w:val="0"/>
        <w:autoSpaceDN w:val="0"/>
        <w:adjustRightInd w:val="0"/>
        <w:spacing w:before="936"/>
        <w:ind w:left="2880" w:firstLine="708"/>
        <w:rPr>
          <w:rFonts w:ascii="Arial" w:hAnsi="Arial" w:cs="Arial"/>
          <w:b/>
        </w:rPr>
      </w:pPr>
    </w:p>
    <w:p w14:paraId="34B47D87" w14:textId="77777777" w:rsidR="008E2DF9" w:rsidRPr="00A151B8" w:rsidRDefault="008E2DF9" w:rsidP="008E2DF9">
      <w:pPr>
        <w:widowControl w:val="0"/>
        <w:shd w:val="clear" w:color="auto" w:fill="FFFFFF"/>
        <w:autoSpaceDE w:val="0"/>
        <w:autoSpaceDN w:val="0"/>
        <w:adjustRightInd w:val="0"/>
        <w:spacing w:before="936"/>
        <w:ind w:left="2880" w:firstLine="708"/>
        <w:rPr>
          <w:rFonts w:ascii="Arial" w:hAnsi="Arial" w:cs="Arial"/>
          <w:b/>
        </w:rPr>
        <w:sectPr w:rsidR="008E2DF9" w:rsidRPr="00A151B8">
          <w:headerReference w:type="even" r:id="rId9"/>
          <w:headerReference w:type="default" r:id="rId10"/>
          <w:footerReference w:type="even" r:id="rId11"/>
          <w:footerReference w:type="default" r:id="rId12"/>
          <w:type w:val="continuous"/>
          <w:pgSz w:w="11909" w:h="16834"/>
          <w:pgMar w:top="851" w:right="851" w:bottom="851" w:left="1701" w:header="720" w:footer="720" w:gutter="0"/>
          <w:cols w:space="60"/>
          <w:noEndnote/>
          <w:titlePg/>
        </w:sectPr>
      </w:pPr>
    </w:p>
    <w:p w14:paraId="0B4069A8" w14:textId="77777777" w:rsidR="008E2DF9" w:rsidRPr="00A151B8" w:rsidRDefault="008E2DF9" w:rsidP="008E2DF9">
      <w:pPr>
        <w:spacing w:before="120" w:after="360" w:line="276" w:lineRule="auto"/>
        <w:jc w:val="center"/>
        <w:rPr>
          <w:rFonts w:ascii="Arial" w:eastAsia="Calibri" w:hAnsi="Arial" w:cs="Arial"/>
          <w:b/>
          <w:sz w:val="28"/>
          <w:szCs w:val="28"/>
          <w:lang w:eastAsia="en-US"/>
        </w:rPr>
      </w:pPr>
      <w:r w:rsidRPr="00A151B8">
        <w:rPr>
          <w:rFonts w:ascii="Arial" w:eastAsia="Calibri" w:hAnsi="Arial" w:cs="Arial"/>
          <w:b/>
          <w:sz w:val="28"/>
          <w:szCs w:val="28"/>
          <w:lang w:eastAsia="en-US"/>
        </w:rPr>
        <w:lastRenderedPageBreak/>
        <w:t>Предисловие</w:t>
      </w:r>
    </w:p>
    <w:p w14:paraId="4121FBB1" w14:textId="77777777" w:rsidR="008E2DF9" w:rsidRPr="00A151B8" w:rsidRDefault="008E2DF9" w:rsidP="008E2DF9">
      <w:pPr>
        <w:spacing w:before="240" w:after="200" w:line="276" w:lineRule="auto"/>
        <w:ind w:firstLine="851"/>
        <w:jc w:val="both"/>
        <w:rPr>
          <w:rFonts w:ascii="Arial" w:eastAsia="Calibri" w:hAnsi="Arial"/>
          <w:bCs/>
          <w:sz w:val="24"/>
          <w:szCs w:val="26"/>
          <w:lang w:eastAsia="en-US"/>
        </w:rPr>
      </w:pPr>
      <w:r w:rsidRPr="00A151B8">
        <w:rPr>
          <w:rFonts w:ascii="Arial" w:eastAsia="Calibri" w:hAnsi="Arial"/>
          <w:bCs/>
          <w:sz w:val="24"/>
          <w:szCs w:val="26"/>
          <w:lang w:eastAsia="en-US"/>
        </w:rPr>
        <w:t>1 РАЗРАБОТАН Акционерным обществом «Научно-исследовательский центр «Прикладная Логистика» (АО НИЦ «Прикладная Логистика») и Частным учреждением по цифровизации атомной отрасли «</w:t>
      </w:r>
      <w:proofErr w:type="spellStart"/>
      <w:r w:rsidRPr="00A151B8">
        <w:rPr>
          <w:rFonts w:ascii="Arial" w:eastAsia="Calibri" w:hAnsi="Arial"/>
          <w:bCs/>
          <w:sz w:val="24"/>
          <w:szCs w:val="26"/>
          <w:lang w:eastAsia="en-US"/>
        </w:rPr>
        <w:t>Цифрум</w:t>
      </w:r>
      <w:proofErr w:type="spellEnd"/>
      <w:r w:rsidRPr="00A151B8">
        <w:rPr>
          <w:rFonts w:ascii="Arial" w:eastAsia="Calibri" w:hAnsi="Arial"/>
          <w:bCs/>
          <w:sz w:val="24"/>
          <w:szCs w:val="26"/>
          <w:lang w:eastAsia="en-US"/>
        </w:rPr>
        <w:t>» (ЧУ «</w:t>
      </w:r>
      <w:proofErr w:type="spellStart"/>
      <w:r w:rsidRPr="00A151B8">
        <w:rPr>
          <w:rFonts w:ascii="Arial" w:eastAsia="Calibri" w:hAnsi="Arial"/>
          <w:bCs/>
          <w:sz w:val="24"/>
          <w:szCs w:val="26"/>
          <w:lang w:eastAsia="en-US"/>
        </w:rPr>
        <w:t>Цифрум</w:t>
      </w:r>
      <w:proofErr w:type="spellEnd"/>
      <w:r w:rsidRPr="00A151B8">
        <w:rPr>
          <w:rFonts w:ascii="Arial" w:eastAsia="Calibri" w:hAnsi="Arial"/>
          <w:bCs/>
          <w:sz w:val="24"/>
          <w:szCs w:val="26"/>
          <w:lang w:eastAsia="en-US"/>
        </w:rPr>
        <w:t>»)</w:t>
      </w:r>
    </w:p>
    <w:p w14:paraId="4FC18ED7" w14:textId="77777777" w:rsidR="008E2DF9" w:rsidRPr="00A151B8" w:rsidRDefault="008E2DF9" w:rsidP="008E2DF9">
      <w:pPr>
        <w:spacing w:before="240" w:after="200" w:line="276" w:lineRule="auto"/>
        <w:ind w:firstLine="851"/>
        <w:jc w:val="both"/>
        <w:rPr>
          <w:rFonts w:ascii="Arial" w:eastAsia="Calibri" w:hAnsi="Arial"/>
          <w:bCs/>
          <w:sz w:val="24"/>
          <w:szCs w:val="26"/>
          <w:lang w:eastAsia="en-US"/>
        </w:rPr>
      </w:pPr>
      <w:r w:rsidRPr="00A151B8">
        <w:rPr>
          <w:rFonts w:ascii="Arial" w:eastAsia="Calibri" w:hAnsi="Arial"/>
          <w:bCs/>
          <w:sz w:val="24"/>
          <w:szCs w:val="26"/>
          <w:lang w:eastAsia="en-US"/>
        </w:rPr>
        <w:t>2 ВНЕСЕН Техническим комитетом по стандартизации ТК 482 «Поддержка жизненного цикла продукции»</w:t>
      </w:r>
    </w:p>
    <w:p w14:paraId="4F91AA44" w14:textId="77777777" w:rsidR="008E2DF9" w:rsidRPr="00A151B8" w:rsidRDefault="008E2DF9" w:rsidP="008E2DF9">
      <w:pPr>
        <w:spacing w:before="240" w:after="200" w:line="276" w:lineRule="auto"/>
        <w:ind w:firstLine="851"/>
        <w:jc w:val="both"/>
        <w:rPr>
          <w:rFonts w:ascii="Arial" w:eastAsia="Calibri" w:hAnsi="Arial"/>
          <w:bCs/>
          <w:sz w:val="24"/>
          <w:szCs w:val="26"/>
          <w:lang w:eastAsia="en-US"/>
        </w:rPr>
      </w:pPr>
      <w:r w:rsidRPr="00A151B8">
        <w:rPr>
          <w:rFonts w:ascii="Arial" w:eastAsia="Calibri" w:hAnsi="Arial"/>
          <w:bCs/>
          <w:sz w:val="24"/>
          <w:szCs w:val="26"/>
          <w:lang w:eastAsia="en-US"/>
        </w:rPr>
        <w:t>3 УТВЕРЖДЕН И ВВЕДЕН В ДЕЙСТВИЕ Приказом Федерального агентства по техническому регулированию и метрологии от № -</w:t>
      </w:r>
      <w:proofErr w:type="spellStart"/>
      <w:r w:rsidRPr="00A151B8">
        <w:rPr>
          <w:rFonts w:ascii="Arial" w:eastAsia="Calibri" w:hAnsi="Arial"/>
          <w:bCs/>
          <w:sz w:val="24"/>
          <w:szCs w:val="26"/>
          <w:lang w:eastAsia="en-US"/>
        </w:rPr>
        <w:t>ст</w:t>
      </w:r>
      <w:proofErr w:type="spellEnd"/>
    </w:p>
    <w:p w14:paraId="223DDC94" w14:textId="77777777" w:rsidR="008E2DF9" w:rsidRPr="00A151B8" w:rsidRDefault="008E2DF9" w:rsidP="008E2DF9">
      <w:pPr>
        <w:spacing w:before="240" w:after="200" w:line="276" w:lineRule="auto"/>
        <w:ind w:firstLine="851"/>
        <w:jc w:val="both"/>
        <w:rPr>
          <w:rFonts w:ascii="Arial" w:eastAsia="Calibri" w:hAnsi="Arial"/>
          <w:bCs/>
          <w:sz w:val="24"/>
          <w:szCs w:val="26"/>
          <w:lang w:eastAsia="en-US"/>
        </w:rPr>
      </w:pPr>
      <w:r w:rsidRPr="00A151B8">
        <w:rPr>
          <w:rFonts w:ascii="Arial" w:eastAsia="Calibri" w:hAnsi="Arial"/>
          <w:bCs/>
          <w:sz w:val="24"/>
          <w:szCs w:val="26"/>
          <w:lang w:eastAsia="en-US"/>
        </w:rPr>
        <w:t>4 ВВЕДЕН ВПЕРВЫЕ</w:t>
      </w:r>
    </w:p>
    <w:p w14:paraId="3A43E67E" w14:textId="77777777" w:rsidR="008E2DF9" w:rsidRPr="00A151B8" w:rsidRDefault="008E2DF9" w:rsidP="008E2DF9">
      <w:pPr>
        <w:spacing w:after="200" w:line="288" w:lineRule="auto"/>
        <w:ind w:firstLine="851"/>
        <w:jc w:val="both"/>
        <w:rPr>
          <w:rFonts w:ascii="Arial" w:eastAsia="Calibri" w:hAnsi="Arial"/>
          <w:sz w:val="24"/>
          <w:szCs w:val="26"/>
          <w:lang w:eastAsia="en-US"/>
        </w:rPr>
      </w:pPr>
    </w:p>
    <w:p w14:paraId="59EE499C" w14:textId="77777777" w:rsidR="008E2DF9" w:rsidRPr="00A151B8" w:rsidRDefault="008E2DF9" w:rsidP="008E2DF9">
      <w:pPr>
        <w:tabs>
          <w:tab w:val="left" w:pos="2664"/>
        </w:tabs>
        <w:spacing w:after="200" w:line="288" w:lineRule="auto"/>
        <w:ind w:firstLine="851"/>
        <w:jc w:val="both"/>
        <w:rPr>
          <w:rFonts w:ascii="Arial" w:eastAsia="Calibri" w:hAnsi="Arial"/>
          <w:sz w:val="24"/>
          <w:szCs w:val="26"/>
          <w:lang w:eastAsia="en-US"/>
        </w:rPr>
      </w:pPr>
    </w:p>
    <w:p w14:paraId="258ADDB5" w14:textId="77777777" w:rsidR="008E2DF9" w:rsidRPr="00A151B8" w:rsidRDefault="008E2DF9" w:rsidP="008E2DF9">
      <w:pPr>
        <w:ind w:firstLine="851"/>
        <w:jc w:val="both"/>
        <w:rPr>
          <w:rFonts w:ascii="Arial" w:hAnsi="Arial" w:cs="Arial"/>
          <w:i/>
          <w:sz w:val="24"/>
          <w:szCs w:val="26"/>
        </w:rPr>
      </w:pPr>
      <w:bookmarkStart w:id="2" w:name="_Hlk149135534"/>
      <w:r w:rsidRPr="00A151B8">
        <w:rPr>
          <w:rFonts w:ascii="Arial" w:hAnsi="Arial"/>
          <w:i/>
          <w:sz w:val="24"/>
          <w:szCs w:val="26"/>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bookmarkEnd w:id="2"/>
    </w:p>
    <w:p w14:paraId="5B684224" w14:textId="77777777" w:rsidR="008E2DF9" w:rsidRPr="00A151B8" w:rsidRDefault="008E2DF9" w:rsidP="008E2DF9">
      <w:pPr>
        <w:spacing w:after="200" w:line="480" w:lineRule="auto"/>
        <w:ind w:firstLine="851"/>
        <w:jc w:val="right"/>
        <w:rPr>
          <w:rFonts w:ascii="Arial" w:eastAsia="Calibri" w:hAnsi="Arial" w:cs="Arial"/>
          <w:sz w:val="24"/>
          <w:szCs w:val="26"/>
          <w:lang w:eastAsia="en-US"/>
        </w:rPr>
      </w:pPr>
    </w:p>
    <w:p w14:paraId="49BE53AB" w14:textId="77777777" w:rsidR="008E2DF9" w:rsidRPr="00A151B8" w:rsidRDefault="008E2DF9" w:rsidP="008E2DF9">
      <w:pPr>
        <w:spacing w:after="200" w:line="480" w:lineRule="auto"/>
        <w:ind w:firstLine="851"/>
        <w:jc w:val="right"/>
        <w:rPr>
          <w:rFonts w:ascii="Arial" w:eastAsia="Calibri" w:hAnsi="Arial" w:cs="Arial"/>
          <w:sz w:val="24"/>
          <w:szCs w:val="26"/>
          <w:lang w:eastAsia="en-US"/>
        </w:rPr>
      </w:pPr>
      <w:bookmarkStart w:id="3" w:name="_Hlk149135515"/>
      <w:r w:rsidRPr="00A151B8">
        <w:rPr>
          <w:rFonts w:ascii="Arial" w:hAnsi="Arial" w:cs="Arial"/>
          <w:sz w:val="24"/>
          <w:szCs w:val="26"/>
        </w:rPr>
        <w:t xml:space="preserve">© </w:t>
      </w:r>
      <w:bookmarkStart w:id="4" w:name="_Hlk149135503"/>
      <w:r w:rsidRPr="00A151B8">
        <w:rPr>
          <w:rFonts w:ascii="Arial" w:hAnsi="Arial" w:cs="Arial"/>
          <w:color w:val="000000"/>
          <w:sz w:val="24"/>
          <w:szCs w:val="24"/>
        </w:rPr>
        <w:t>Оформление. ФГБУ «Институт стандартизации», 202Х</w:t>
      </w:r>
      <w:bookmarkEnd w:id="4"/>
    </w:p>
    <w:bookmarkEnd w:id="3"/>
    <w:p w14:paraId="259C92E0" w14:textId="77777777" w:rsidR="008E2DF9" w:rsidRPr="00A151B8" w:rsidRDefault="008E2DF9" w:rsidP="008E2DF9">
      <w:pPr>
        <w:spacing w:after="200" w:line="276" w:lineRule="auto"/>
        <w:ind w:firstLine="851"/>
        <w:jc w:val="both"/>
        <w:rPr>
          <w:rFonts w:ascii="Arial" w:eastAsia="Calibri" w:hAnsi="Arial" w:cs="Arial"/>
          <w:spacing w:val="4"/>
          <w:sz w:val="24"/>
          <w:szCs w:val="26"/>
          <w:lang w:eastAsia="en-US"/>
        </w:rPr>
      </w:pPr>
    </w:p>
    <w:p w14:paraId="02BB675B" w14:textId="77777777" w:rsidR="008E2DF9" w:rsidRPr="00A151B8" w:rsidRDefault="008E2DF9" w:rsidP="008E2DF9">
      <w:pPr>
        <w:spacing w:after="200" w:line="276" w:lineRule="auto"/>
        <w:ind w:firstLine="851"/>
        <w:jc w:val="both"/>
        <w:rPr>
          <w:rFonts w:ascii="Arial" w:eastAsia="Calibri" w:hAnsi="Arial" w:cs="Arial"/>
          <w:spacing w:val="4"/>
          <w:sz w:val="24"/>
          <w:szCs w:val="26"/>
          <w:lang w:eastAsia="en-US"/>
        </w:rPr>
      </w:pPr>
    </w:p>
    <w:p w14:paraId="6A78C893" w14:textId="77777777" w:rsidR="008E2DF9" w:rsidRPr="00A151B8" w:rsidRDefault="008E2DF9" w:rsidP="008E2DF9">
      <w:pPr>
        <w:widowControl w:val="0"/>
        <w:tabs>
          <w:tab w:val="left" w:pos="851"/>
          <w:tab w:val="right" w:leader="dot" w:pos="9356"/>
        </w:tabs>
        <w:ind w:firstLine="851"/>
        <w:jc w:val="both"/>
        <w:rPr>
          <w:rFonts w:ascii="Arial" w:eastAsia="Calibri" w:hAnsi="Arial" w:cs="Arial"/>
          <w:spacing w:val="4"/>
          <w:sz w:val="24"/>
          <w:szCs w:val="26"/>
          <w:lang w:eastAsia="en-US"/>
        </w:rPr>
      </w:pPr>
      <w:r w:rsidRPr="00A151B8">
        <w:rPr>
          <w:rFonts w:ascii="Arial" w:eastAsia="Calibri" w:hAnsi="Arial" w:cs="Arial"/>
          <w:spacing w:val="4"/>
          <w:sz w:val="24"/>
          <w:szCs w:val="26"/>
          <w:lang w:eastAsia="en-US"/>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36B3AA4A" w14:textId="77777777" w:rsidR="008E2DF9" w:rsidRPr="00A151B8" w:rsidRDefault="008E2DF9" w:rsidP="008E2DF9">
      <w:pPr>
        <w:sectPr w:rsidR="008E2DF9" w:rsidRPr="00A151B8" w:rsidSect="00D652EF">
          <w:headerReference w:type="default" r:id="rId13"/>
          <w:footerReference w:type="default" r:id="rId14"/>
          <w:headerReference w:type="first" r:id="rId15"/>
          <w:footerReference w:type="first" r:id="rId16"/>
          <w:pgSz w:w="11906" w:h="16838" w:code="9"/>
          <w:pgMar w:top="1134" w:right="851" w:bottom="851" w:left="1418" w:header="624" w:footer="624" w:gutter="0"/>
          <w:pgNumType w:fmt="upperRoman" w:start="2"/>
          <w:cols w:space="720"/>
          <w:docGrid w:linePitch="272"/>
        </w:sectPr>
      </w:pPr>
      <w:bookmarkStart w:id="5" w:name="_Toc191022572"/>
      <w:bookmarkStart w:id="6" w:name="_Toc191374609"/>
    </w:p>
    <w:p w14:paraId="25989F2B" w14:textId="77777777" w:rsidR="008E2DF9" w:rsidRPr="00A151B8" w:rsidRDefault="008E2DF9" w:rsidP="008E2DF9"/>
    <w:p w14:paraId="6B1EF6A1" w14:textId="77777777" w:rsidR="008E2DF9" w:rsidRPr="00A151B8" w:rsidRDefault="008E2DF9" w:rsidP="008E2DF9">
      <w:pPr>
        <w:spacing w:line="360" w:lineRule="auto"/>
        <w:jc w:val="center"/>
        <w:rPr>
          <w:rFonts w:ascii="Arial" w:hAnsi="Arial" w:cs="Arial"/>
          <w:b/>
          <w:bCs/>
          <w:spacing w:val="50"/>
          <w:sz w:val="24"/>
        </w:rPr>
      </w:pPr>
      <w:bookmarkStart w:id="7" w:name="_Toc445998457"/>
      <w:bookmarkStart w:id="8" w:name="_Ref442359981"/>
      <w:bookmarkStart w:id="9" w:name="_Ref276487529"/>
      <w:bookmarkStart w:id="10" w:name="_Toc200178485"/>
      <w:bookmarkStart w:id="11" w:name="_Toc467869759"/>
      <w:bookmarkStart w:id="12" w:name="_Toc530058028"/>
      <w:bookmarkStart w:id="13" w:name="_Toc38989287"/>
      <w:bookmarkStart w:id="14" w:name="_Toc57226907"/>
      <w:bookmarkEnd w:id="5"/>
      <w:bookmarkEnd w:id="6"/>
      <w:r w:rsidRPr="00A151B8">
        <w:rPr>
          <w:rFonts w:ascii="Arial" w:hAnsi="Arial" w:cs="Arial"/>
          <w:b/>
          <w:bCs/>
          <w:caps/>
          <w:spacing w:val="50"/>
          <w:sz w:val="24"/>
        </w:rPr>
        <w:t>НАЦИОНАЛЬНЫЙ СТАНДАРТ российской федерации</w:t>
      </w:r>
    </w:p>
    <w:tbl>
      <w:tblPr>
        <w:tblW w:w="9915" w:type="dxa"/>
        <w:tblInd w:w="8" w:type="dxa"/>
        <w:tblBorders>
          <w:top w:val="single" w:sz="12" w:space="0" w:color="auto"/>
          <w:bottom w:val="single" w:sz="6" w:space="0" w:color="auto"/>
        </w:tblBorders>
        <w:tblLook w:val="01E0" w:firstRow="1" w:lastRow="1" w:firstColumn="1" w:lastColumn="1" w:noHBand="0" w:noVBand="0"/>
      </w:tblPr>
      <w:tblGrid>
        <w:gridCol w:w="9915"/>
      </w:tblGrid>
      <w:tr w:rsidR="008E2DF9" w:rsidRPr="00A151B8" w14:paraId="32EDA3BE" w14:textId="77777777" w:rsidTr="00E532D1">
        <w:trPr>
          <w:trHeight w:val="850"/>
        </w:trPr>
        <w:tc>
          <w:tcPr>
            <w:tcW w:w="9915" w:type="dxa"/>
            <w:tcMar>
              <w:left w:w="0" w:type="dxa"/>
              <w:right w:w="0" w:type="dxa"/>
            </w:tcMar>
          </w:tcPr>
          <w:p w14:paraId="1DE87FAB" w14:textId="77777777" w:rsidR="008E2DF9" w:rsidRPr="00A151B8" w:rsidRDefault="008E2DF9" w:rsidP="00E532D1">
            <w:pPr>
              <w:widowControl w:val="0"/>
              <w:autoSpaceDE w:val="0"/>
              <w:autoSpaceDN w:val="0"/>
              <w:adjustRightInd w:val="0"/>
              <w:spacing w:line="360" w:lineRule="auto"/>
              <w:jc w:val="center"/>
              <w:rPr>
                <w:rFonts w:ascii="Arial" w:hAnsi="Arial" w:cs="Arial"/>
                <w:b/>
                <w:sz w:val="26"/>
                <w:szCs w:val="26"/>
              </w:rPr>
            </w:pPr>
            <w:r w:rsidRPr="00A151B8">
              <w:rPr>
                <w:rFonts w:ascii="Arial" w:hAnsi="Arial" w:cs="Arial"/>
                <w:b/>
                <w:sz w:val="26"/>
                <w:szCs w:val="26"/>
              </w:rPr>
              <w:t>Система поддержки жизненного цикла изделия</w:t>
            </w:r>
          </w:p>
          <w:p w14:paraId="7B767C4A" w14:textId="77777777" w:rsidR="008E2DF9" w:rsidRPr="00A151B8" w:rsidRDefault="008E2DF9" w:rsidP="00E532D1">
            <w:pPr>
              <w:widowControl w:val="0"/>
              <w:autoSpaceDE w:val="0"/>
              <w:autoSpaceDN w:val="0"/>
              <w:adjustRightInd w:val="0"/>
              <w:spacing w:line="360" w:lineRule="auto"/>
              <w:jc w:val="center"/>
              <w:rPr>
                <w:rFonts w:ascii="Arial" w:hAnsi="Arial" w:cs="Arial"/>
                <w:b/>
                <w:caps/>
                <w:sz w:val="26"/>
                <w:szCs w:val="26"/>
              </w:rPr>
            </w:pPr>
            <w:r w:rsidRPr="00A151B8">
              <w:rPr>
                <w:rFonts w:ascii="Arial" w:hAnsi="Arial" w:cs="Arial"/>
                <w:b/>
                <w:caps/>
                <w:sz w:val="26"/>
                <w:szCs w:val="26"/>
              </w:rPr>
              <w:t xml:space="preserve">Интероперабельность программных средств </w:t>
            </w:r>
          </w:p>
          <w:p w14:paraId="0B8B136E" w14:textId="77777777" w:rsidR="008E2DF9" w:rsidRPr="00A151B8" w:rsidRDefault="008E2DF9" w:rsidP="00E532D1">
            <w:pPr>
              <w:widowControl w:val="0"/>
              <w:autoSpaceDE w:val="0"/>
              <w:autoSpaceDN w:val="0"/>
              <w:adjustRightInd w:val="0"/>
              <w:spacing w:line="360" w:lineRule="auto"/>
              <w:jc w:val="center"/>
              <w:rPr>
                <w:rFonts w:ascii="Arial" w:hAnsi="Arial" w:cs="Arial"/>
                <w:b/>
                <w:sz w:val="26"/>
                <w:szCs w:val="26"/>
                <w:lang w:val="en-US"/>
              </w:rPr>
            </w:pPr>
            <w:r w:rsidRPr="00A151B8">
              <w:rPr>
                <w:rFonts w:ascii="Arial" w:hAnsi="Arial" w:cs="Arial"/>
                <w:b/>
                <w:sz w:val="26"/>
                <w:szCs w:val="26"/>
              </w:rPr>
              <w:t>Основные</w:t>
            </w:r>
            <w:r w:rsidRPr="00A151B8">
              <w:rPr>
                <w:rFonts w:ascii="Arial" w:hAnsi="Arial" w:cs="Arial"/>
                <w:b/>
                <w:sz w:val="26"/>
                <w:szCs w:val="26"/>
                <w:lang w:val="en-US"/>
              </w:rPr>
              <w:t xml:space="preserve"> </w:t>
            </w:r>
            <w:r w:rsidRPr="00A151B8">
              <w:rPr>
                <w:rFonts w:ascii="Arial" w:hAnsi="Arial" w:cs="Arial"/>
                <w:b/>
                <w:sz w:val="26"/>
                <w:szCs w:val="26"/>
              </w:rPr>
              <w:t>положения</w:t>
            </w:r>
          </w:p>
          <w:p w14:paraId="71750FD7" w14:textId="77777777" w:rsidR="008E2DF9" w:rsidRPr="00A151B8" w:rsidRDefault="008E2DF9" w:rsidP="00E532D1">
            <w:pPr>
              <w:pStyle w:val="Default"/>
              <w:spacing w:after="120"/>
              <w:jc w:val="center"/>
              <w:rPr>
                <w:rFonts w:eastAsia="Arial Unicode MS"/>
                <w:spacing w:val="4"/>
                <w:lang w:val="en-US"/>
              </w:rPr>
            </w:pPr>
            <w:r w:rsidRPr="00A151B8">
              <w:rPr>
                <w:color w:val="auto"/>
                <w:sz w:val="22"/>
                <w:szCs w:val="22"/>
                <w:lang w:val="en-US"/>
              </w:rPr>
              <w:t>Products life cycle support system. Software interoperability</w:t>
            </w:r>
            <w:r w:rsidRPr="00A151B8">
              <w:rPr>
                <w:color w:val="auto"/>
                <w:sz w:val="22"/>
                <w:szCs w:val="22"/>
              </w:rPr>
              <w:t>. G</w:t>
            </w:r>
            <w:proofErr w:type="spellStart"/>
            <w:r w:rsidRPr="00A151B8">
              <w:rPr>
                <w:color w:val="auto"/>
                <w:sz w:val="22"/>
                <w:szCs w:val="22"/>
                <w:lang w:val="en-US"/>
              </w:rPr>
              <w:t>eneral</w:t>
            </w:r>
            <w:proofErr w:type="spellEnd"/>
            <w:r w:rsidRPr="00A151B8">
              <w:rPr>
                <w:color w:val="auto"/>
                <w:sz w:val="22"/>
                <w:szCs w:val="22"/>
                <w:lang w:val="en-US"/>
              </w:rPr>
              <w:t xml:space="preserve"> provisions</w:t>
            </w:r>
          </w:p>
        </w:tc>
      </w:tr>
    </w:tbl>
    <w:p w14:paraId="61AF7495" w14:textId="77777777" w:rsidR="008E2DF9" w:rsidRPr="00A151B8" w:rsidRDefault="008E2DF9" w:rsidP="008E2DF9">
      <w:pPr>
        <w:pStyle w:val="8"/>
        <w:keepNext w:val="0"/>
        <w:widowControl w:val="0"/>
        <w:spacing w:line="360" w:lineRule="auto"/>
        <w:jc w:val="right"/>
        <w:rPr>
          <w:rFonts w:ascii="Arial" w:hAnsi="Arial" w:cs="Arial"/>
          <w:bCs/>
          <w:sz w:val="24"/>
          <w:szCs w:val="26"/>
        </w:rPr>
      </w:pPr>
      <w:bookmarkStart w:id="15" w:name="_Toc32093732"/>
      <w:bookmarkStart w:id="16" w:name="_Toc32685455"/>
      <w:bookmarkStart w:id="17" w:name="_Toc32955794"/>
      <w:bookmarkStart w:id="18" w:name="_Toc34473940"/>
      <w:bookmarkStart w:id="19" w:name="_Toc34481530"/>
      <w:bookmarkStart w:id="20" w:name="_Toc34501969"/>
      <w:bookmarkStart w:id="21" w:name="_Toc35089730"/>
      <w:bookmarkStart w:id="22" w:name="_Toc35159576"/>
      <w:bookmarkStart w:id="23" w:name="_Toc35710806"/>
      <w:bookmarkStart w:id="24" w:name="_Toc530058027"/>
      <w:r w:rsidRPr="00A151B8">
        <w:rPr>
          <w:rFonts w:ascii="Arial" w:hAnsi="Arial" w:cs="Arial"/>
          <w:bCs/>
          <w:sz w:val="24"/>
          <w:szCs w:val="26"/>
        </w:rPr>
        <w:t xml:space="preserve">Дата введения </w:t>
      </w:r>
      <w:bookmarkEnd w:id="15"/>
      <w:bookmarkEnd w:id="16"/>
      <w:bookmarkEnd w:id="17"/>
      <w:bookmarkEnd w:id="18"/>
      <w:bookmarkEnd w:id="19"/>
      <w:bookmarkEnd w:id="20"/>
      <w:bookmarkEnd w:id="21"/>
      <w:bookmarkEnd w:id="22"/>
      <w:bookmarkEnd w:id="23"/>
      <w:bookmarkEnd w:id="24"/>
      <w:r w:rsidRPr="00A151B8">
        <w:rPr>
          <w:rFonts w:ascii="Arial" w:hAnsi="Arial" w:cs="Arial"/>
          <w:sz w:val="24"/>
          <w:szCs w:val="26"/>
        </w:rPr>
        <w:t>―</w:t>
      </w:r>
    </w:p>
    <w:p w14:paraId="231859B0" w14:textId="77777777" w:rsidR="008E2DF9" w:rsidRPr="00A151B8" w:rsidRDefault="008E2DF9" w:rsidP="008E2DF9">
      <w:pPr>
        <w:pStyle w:val="1"/>
        <w:rPr>
          <w:lang w:val="en-US"/>
        </w:rPr>
      </w:pPr>
      <w:bookmarkStart w:id="25" w:name="_Toc191374610"/>
      <w:r w:rsidRPr="00A151B8">
        <w:t>Область</w:t>
      </w:r>
      <w:r w:rsidRPr="00A151B8">
        <w:rPr>
          <w:lang w:val="en-US"/>
        </w:rPr>
        <w:t xml:space="preserve"> </w:t>
      </w:r>
      <w:r w:rsidRPr="00A151B8">
        <w:t>применения</w:t>
      </w:r>
      <w:bookmarkEnd w:id="7"/>
      <w:bookmarkEnd w:id="8"/>
      <w:bookmarkEnd w:id="9"/>
      <w:bookmarkEnd w:id="10"/>
      <w:bookmarkEnd w:id="11"/>
      <w:bookmarkEnd w:id="12"/>
      <w:bookmarkEnd w:id="13"/>
      <w:bookmarkEnd w:id="14"/>
      <w:bookmarkEnd w:id="25"/>
    </w:p>
    <w:p w14:paraId="78357B71" w14:textId="00E10297" w:rsidR="008E2DF9" w:rsidRPr="00A151B8" w:rsidRDefault="008E2DF9" w:rsidP="008E2DF9">
      <w:pPr>
        <w:pStyle w:val="affa"/>
      </w:pPr>
      <w:bookmarkStart w:id="26" w:name="_Toc445998458"/>
      <w:r w:rsidRPr="00A151B8">
        <w:t xml:space="preserve">Настоящий стандарт устанавливает основные положения в области обеспечения интероперабельности программных средств в составе системы поддержки жизненного цикла изделия, используемых для решения </w:t>
      </w:r>
      <w:r w:rsidR="00282162">
        <w:t>задач на стадиях жизненного цикла изделия.</w:t>
      </w:r>
    </w:p>
    <w:p w14:paraId="36CD9B55" w14:textId="56C9DED4" w:rsidR="008E2DF9" w:rsidRPr="00A151B8" w:rsidRDefault="008E2DF9" w:rsidP="008E2DF9">
      <w:pPr>
        <w:pStyle w:val="affa"/>
      </w:pPr>
      <w:r w:rsidRPr="00A151B8">
        <w:t xml:space="preserve">Настоящий стандарт применяют при </w:t>
      </w:r>
      <w:r w:rsidR="00282162">
        <w:t>разработке профилей интероперабельности программных средств, реализации установленных в них требований и оценке соответствия программных средств этим требованиям.</w:t>
      </w:r>
    </w:p>
    <w:p w14:paraId="08CCDA55" w14:textId="77777777" w:rsidR="008E2DF9" w:rsidRPr="00A151B8" w:rsidRDefault="008E2DF9" w:rsidP="008E2DF9">
      <w:pPr>
        <w:pStyle w:val="1"/>
      </w:pPr>
      <w:bookmarkStart w:id="27" w:name="_Toc467869760"/>
      <w:bookmarkStart w:id="28" w:name="_Toc530058029"/>
      <w:bookmarkStart w:id="29" w:name="_Toc38989288"/>
      <w:bookmarkStart w:id="30" w:name="_Toc57226908"/>
      <w:bookmarkStart w:id="31" w:name="_Toc191374611"/>
      <w:r w:rsidRPr="00A151B8">
        <w:t>Нормативные ссылки</w:t>
      </w:r>
      <w:bookmarkEnd w:id="26"/>
      <w:bookmarkEnd w:id="27"/>
      <w:bookmarkEnd w:id="28"/>
      <w:bookmarkEnd w:id="29"/>
      <w:bookmarkEnd w:id="30"/>
      <w:bookmarkEnd w:id="31"/>
    </w:p>
    <w:p w14:paraId="35E0A92D" w14:textId="77777777" w:rsidR="008E2DF9" w:rsidRPr="00A151B8" w:rsidRDefault="008E2DF9" w:rsidP="008E2DF9">
      <w:pPr>
        <w:pStyle w:val="affa"/>
      </w:pPr>
      <w:r w:rsidRPr="00A151B8">
        <w:t>В настоящем стандарте использованы нормативные ссылки на следующие стандарты:</w:t>
      </w:r>
      <w:bookmarkStart w:id="32" w:name="_Toc467869761"/>
      <w:bookmarkStart w:id="33" w:name="_Toc530058030"/>
      <w:bookmarkStart w:id="34" w:name="_Toc38989289"/>
      <w:bookmarkStart w:id="35" w:name="_Toc57226909"/>
    </w:p>
    <w:p w14:paraId="28178155" w14:textId="5B95EE9E" w:rsidR="00C84DFE" w:rsidRPr="00A151B8" w:rsidRDefault="00C84DFE" w:rsidP="00C84DFE">
      <w:pPr>
        <w:pStyle w:val="affa"/>
      </w:pPr>
      <w:bookmarkStart w:id="36" w:name="_Hlk214547030"/>
      <w:r w:rsidRPr="00A151B8">
        <w:rPr>
          <w:bCs/>
        </w:rPr>
        <w:t>ГОСТ</w:t>
      </w:r>
      <w:r>
        <w:rPr>
          <w:bCs/>
          <w:lang w:val="en-US"/>
        </w:rPr>
        <w:t> </w:t>
      </w:r>
      <w:r w:rsidRPr="00A151B8">
        <w:rPr>
          <w:bCs/>
        </w:rPr>
        <w:t>2.601</w:t>
      </w:r>
      <w:r>
        <w:rPr>
          <w:bCs/>
          <w:lang w:val="en-US"/>
        </w:rPr>
        <w:t> </w:t>
      </w:r>
      <w:r w:rsidRPr="00A151B8">
        <w:rPr>
          <w:bCs/>
        </w:rPr>
        <w:t>Единая система конструкторской документации. Эксплуатационн</w:t>
      </w:r>
      <w:r>
        <w:rPr>
          <w:bCs/>
        </w:rPr>
        <w:t>ые</w:t>
      </w:r>
      <w:r w:rsidRPr="00A151B8">
        <w:rPr>
          <w:bCs/>
        </w:rPr>
        <w:t xml:space="preserve"> документ</w:t>
      </w:r>
      <w:r>
        <w:rPr>
          <w:bCs/>
        </w:rPr>
        <w:t>ы</w:t>
      </w:r>
    </w:p>
    <w:p w14:paraId="06C6E2F7" w14:textId="3E3F0763" w:rsidR="008E2DF9" w:rsidRPr="00A151B8" w:rsidRDefault="008E2DF9" w:rsidP="008E2DF9">
      <w:pPr>
        <w:pStyle w:val="affa"/>
        <w:rPr>
          <w:bCs/>
        </w:rPr>
      </w:pPr>
      <w:r w:rsidRPr="00A151B8">
        <w:rPr>
          <w:bCs/>
        </w:rPr>
        <w:t>ГОСТ</w:t>
      </w:r>
      <w:r w:rsidR="00087C41">
        <w:rPr>
          <w:bCs/>
          <w:lang w:val="en-US"/>
        </w:rPr>
        <w:t> </w:t>
      </w:r>
      <w:r w:rsidRPr="00A151B8">
        <w:rPr>
          <w:bCs/>
        </w:rPr>
        <w:t>Р</w:t>
      </w:r>
      <w:r w:rsidR="00087C41">
        <w:rPr>
          <w:bCs/>
          <w:lang w:val="en-US"/>
        </w:rPr>
        <w:t> </w:t>
      </w:r>
      <w:r w:rsidRPr="00A151B8">
        <w:rPr>
          <w:bCs/>
        </w:rPr>
        <w:t>2.005</w:t>
      </w:r>
      <w:r w:rsidR="00087C41">
        <w:rPr>
          <w:bCs/>
          <w:lang w:val="en-US"/>
        </w:rPr>
        <w:t> </w:t>
      </w:r>
      <w:r w:rsidRPr="00A151B8">
        <w:rPr>
          <w:bCs/>
        </w:rPr>
        <w:t>Единая система конструкторской документации. Термины и определения</w:t>
      </w:r>
    </w:p>
    <w:p w14:paraId="3DB62648" w14:textId="581C6B2A" w:rsidR="00B45470" w:rsidRPr="00A151B8" w:rsidRDefault="00B45470" w:rsidP="00B45470">
      <w:pPr>
        <w:pStyle w:val="affa"/>
      </w:pPr>
      <w:r w:rsidRPr="00A151B8">
        <w:t>ГОСТ</w:t>
      </w:r>
      <w:r w:rsidR="00C84DFE">
        <w:t> </w:t>
      </w:r>
      <w:r w:rsidRPr="00A151B8">
        <w:t>Р</w:t>
      </w:r>
      <w:r w:rsidR="00C84DFE">
        <w:t> </w:t>
      </w:r>
      <w:r w:rsidRPr="00A151B8">
        <w:t>2.621</w:t>
      </w:r>
      <w:r w:rsidR="00C84DFE">
        <w:t> </w:t>
      </w:r>
      <w:r w:rsidRPr="00A151B8">
        <w:t>Единая система конструкторской документации</w:t>
      </w:r>
      <w:r w:rsidR="00282162">
        <w:t>.</w:t>
      </w:r>
      <w:r w:rsidRPr="00A151B8">
        <w:t xml:space="preserve"> Электронная эксплуатационная документация. Формат данных</w:t>
      </w:r>
    </w:p>
    <w:p w14:paraId="3325F045" w14:textId="25685259" w:rsidR="0035177E" w:rsidRPr="00A151B8" w:rsidRDefault="0035177E" w:rsidP="0035177E">
      <w:pPr>
        <w:pStyle w:val="affa"/>
      </w:pPr>
      <w:r w:rsidRPr="00A151B8">
        <w:t>ГОСТ</w:t>
      </w:r>
      <w:r w:rsidR="00C84DFE">
        <w:t> </w:t>
      </w:r>
      <w:r w:rsidRPr="00A151B8">
        <w:t>Р</w:t>
      </w:r>
      <w:r w:rsidR="00C84DFE">
        <w:t> </w:t>
      </w:r>
      <w:r w:rsidRPr="00A151B8">
        <w:t>55062</w:t>
      </w:r>
      <w:r w:rsidR="00C84DFE">
        <w:t> </w:t>
      </w:r>
      <w:r w:rsidRPr="00A151B8">
        <w:t>Информационные технологии. Интероперабельность. Основные положения</w:t>
      </w:r>
    </w:p>
    <w:p w14:paraId="665FF5EE" w14:textId="77777777" w:rsidR="00282162" w:rsidRDefault="00282162" w:rsidP="00282162">
      <w:pPr>
        <w:pStyle w:val="affa"/>
      </w:pPr>
      <w:r w:rsidRPr="00A151B8">
        <w:t>ГОСТ</w:t>
      </w:r>
      <w:r>
        <w:t> Р </w:t>
      </w:r>
      <w:r w:rsidRPr="00A151B8">
        <w:t>59796</w:t>
      </w:r>
      <w:r>
        <w:t> </w:t>
      </w:r>
      <w:r w:rsidRPr="00A151B8">
        <w:t>Информационные технологии. Интероперабельность. Термины и определения</w:t>
      </w:r>
    </w:p>
    <w:p w14:paraId="5A180691" w14:textId="4C40A64F" w:rsidR="008E2DF9" w:rsidRPr="00A151B8" w:rsidRDefault="008E2DF9" w:rsidP="008E2DF9">
      <w:pPr>
        <w:pStyle w:val="affa"/>
      </w:pPr>
      <w:r w:rsidRPr="00A151B8">
        <w:t>ГОСТ</w:t>
      </w:r>
      <w:r w:rsidR="00C84DFE">
        <w:t> </w:t>
      </w:r>
      <w:r w:rsidRPr="00A151B8">
        <w:t>Р</w:t>
      </w:r>
      <w:r w:rsidR="00C84DFE">
        <w:t> </w:t>
      </w:r>
      <w:r w:rsidRPr="00A151B8">
        <w:t>59853</w:t>
      </w:r>
      <w:r w:rsidR="00C84DFE">
        <w:t> </w:t>
      </w:r>
      <w:r w:rsidRPr="00A151B8">
        <w:t>Информационные технологии. Комплекс стандартов на автоматизированные системы. Автоматизированные системы. Термины и определения</w:t>
      </w:r>
    </w:p>
    <w:p w14:paraId="068A0BE0" w14:textId="16C600B7" w:rsidR="008E2DF9" w:rsidRPr="00A151B8" w:rsidRDefault="008E2DF9" w:rsidP="008E2DF9">
      <w:pPr>
        <w:pStyle w:val="affa"/>
      </w:pPr>
      <w:r w:rsidRPr="00A151B8">
        <w:lastRenderedPageBreak/>
        <w:t>ГОСТ Р 77.002 Система поддержки жизненного цикла изделия. Термины и определения (</w:t>
      </w:r>
      <w:r w:rsidRPr="00A151B8">
        <w:rPr>
          <w:i/>
          <w:iCs/>
        </w:rPr>
        <w:t xml:space="preserve">проект, окончательная редакция, </w:t>
      </w:r>
      <w:r w:rsidR="00C84DFE">
        <w:rPr>
          <w:i/>
          <w:iCs/>
        </w:rPr>
        <w:t>вводится в действие одновременно</w:t>
      </w:r>
      <w:r w:rsidRPr="00A151B8">
        <w:t>)</w:t>
      </w:r>
    </w:p>
    <w:p w14:paraId="78F65741" w14:textId="58884B9B" w:rsidR="008E2DF9" w:rsidRPr="00A151B8" w:rsidRDefault="008E2DF9" w:rsidP="008E2DF9">
      <w:pPr>
        <w:pStyle w:val="affa"/>
      </w:pPr>
      <w:r w:rsidRPr="00A151B8">
        <w:t>ГОСТ Р 77.102 Система поддержки жизненного цикла изделия. Модель жизненного цикла. Основные положения (</w:t>
      </w:r>
      <w:r w:rsidRPr="00A151B8">
        <w:rPr>
          <w:i/>
          <w:iCs/>
        </w:rPr>
        <w:t xml:space="preserve">проект, окончательная редакция, </w:t>
      </w:r>
      <w:r w:rsidR="00C84DFE">
        <w:rPr>
          <w:i/>
          <w:iCs/>
        </w:rPr>
        <w:t>вводится в действие одновременно</w:t>
      </w:r>
      <w:r w:rsidRPr="00A151B8">
        <w:t>)</w:t>
      </w:r>
    </w:p>
    <w:p w14:paraId="555BFA18" w14:textId="70952607" w:rsidR="008E2DF9" w:rsidRPr="00A151B8" w:rsidRDefault="008E2DF9" w:rsidP="008E2DF9">
      <w:pPr>
        <w:pStyle w:val="affa"/>
      </w:pPr>
      <w:r w:rsidRPr="00A151B8">
        <w:t>ГОСТ Р 77.402 Система поддержки жизненного цикла изделия. Виды программных средств поддержки жизненного цикла (</w:t>
      </w:r>
      <w:r w:rsidRPr="00A151B8">
        <w:rPr>
          <w:i/>
          <w:iCs/>
        </w:rPr>
        <w:t xml:space="preserve">проект, окончательная редакция, </w:t>
      </w:r>
      <w:r w:rsidR="00C84DFE">
        <w:rPr>
          <w:i/>
          <w:iCs/>
        </w:rPr>
        <w:t>вводится в действие одновременно</w:t>
      </w:r>
      <w:r w:rsidRPr="00A151B8">
        <w:t>)</w:t>
      </w:r>
    </w:p>
    <w:p w14:paraId="2D5AFE95" w14:textId="14CB81A5" w:rsidR="008E2DF9" w:rsidRPr="00A151B8" w:rsidRDefault="008E2DF9" w:rsidP="008E2DF9">
      <w:pPr>
        <w:pStyle w:val="affa"/>
      </w:pPr>
      <w:r w:rsidRPr="00A151B8">
        <w:t>ГОСТ Р ИСО 10303–21 Системы автоматизации производства и их интеграция. Представление данных об изделии и обмен этими данными. Часть 21. Методы реализации. Кодирование открытым текстом структуры обмена</w:t>
      </w:r>
    </w:p>
    <w:p w14:paraId="16E55EB1" w14:textId="4C6352F6" w:rsidR="008E2DF9" w:rsidRPr="00A151B8" w:rsidRDefault="008E2DF9" w:rsidP="008E2DF9">
      <w:pPr>
        <w:pStyle w:val="affa"/>
      </w:pPr>
      <w:r w:rsidRPr="00A151B8">
        <w:t>ГОСТ Р ИСО 10303–22 Системы автоматизации производства и их интеграция.  Представление данных об изделии и обмен этими данными. Часть 22. Методы реализации. Стандартный интерфейс доступа к данным</w:t>
      </w:r>
    </w:p>
    <w:p w14:paraId="786E677E" w14:textId="33D92906" w:rsidR="008E2DF9" w:rsidRDefault="008E2DF9" w:rsidP="008E2DF9">
      <w:pPr>
        <w:pStyle w:val="affa"/>
        <w:rPr>
          <w:rFonts w:cs="Arial"/>
          <w:szCs w:val="24"/>
        </w:rPr>
      </w:pPr>
      <w:r w:rsidRPr="00A151B8">
        <w:rPr>
          <w:rFonts w:cs="Arial"/>
          <w:szCs w:val="24"/>
        </w:rPr>
        <w:t>ГОСТ Р ИСО 10303</w:t>
      </w:r>
      <w:r w:rsidR="00282162">
        <w:rPr>
          <w:rFonts w:cs="Arial"/>
          <w:szCs w:val="24"/>
        </w:rPr>
        <w:t>–</w:t>
      </w:r>
      <w:r w:rsidRPr="00A151B8">
        <w:rPr>
          <w:rFonts w:cs="Arial"/>
          <w:szCs w:val="24"/>
        </w:rPr>
        <w:t>31 Системы автоматизации производства и их интеграция. Представление данных об изделии и обмен этими данными. Часть 31. Методология и основы аттестационного тестирования. Общие положения</w:t>
      </w:r>
    </w:p>
    <w:bookmarkEnd w:id="36"/>
    <w:p w14:paraId="3E8539A5" w14:textId="77777777" w:rsidR="008E2DF9" w:rsidRPr="00A151B8" w:rsidRDefault="008E2DF9" w:rsidP="008E2DF9">
      <w:pPr>
        <w:pStyle w:val="affb"/>
      </w:pPr>
      <w:r w:rsidRPr="00A151B8">
        <w:rPr>
          <w:spacing w:val="40"/>
        </w:rPr>
        <w:t xml:space="preserve">Примечание </w:t>
      </w:r>
      <w:r w:rsidRPr="00A151B8">
        <w:rPr>
          <w:spacing w:val="40"/>
        </w:rPr>
        <w:sym w:font="Symbol" w:char="F0BE"/>
      </w:r>
      <w:r w:rsidRPr="00A151B8">
        <w:t xml:space="preserve">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180145F0" w14:textId="77777777" w:rsidR="008E2DF9" w:rsidRPr="00A151B8" w:rsidRDefault="008E2DF9" w:rsidP="008E2DF9">
      <w:pPr>
        <w:pStyle w:val="1"/>
        <w:keepNext/>
        <w:ind w:left="0" w:firstLine="709"/>
      </w:pPr>
      <w:bookmarkStart w:id="37" w:name="_Toc191374612"/>
      <w:r w:rsidRPr="00A151B8">
        <w:t>Термины, определения и сокращения</w:t>
      </w:r>
      <w:bookmarkEnd w:id="32"/>
      <w:bookmarkEnd w:id="33"/>
      <w:bookmarkEnd w:id="34"/>
      <w:bookmarkEnd w:id="35"/>
      <w:bookmarkEnd w:id="37"/>
    </w:p>
    <w:p w14:paraId="03E4B73F" w14:textId="56F36321" w:rsidR="008E2DF9" w:rsidRPr="00A151B8" w:rsidRDefault="008E2DF9" w:rsidP="008E2DF9">
      <w:pPr>
        <w:pStyle w:val="affa"/>
      </w:pPr>
      <w:r w:rsidRPr="00A151B8">
        <w:t xml:space="preserve">3.1 В настоящем стандарте применены термины по </w:t>
      </w:r>
      <w:r w:rsidR="001918DC">
        <w:t>ГОСТ</w:t>
      </w:r>
      <w:r w:rsidR="00C84DFE">
        <w:t> </w:t>
      </w:r>
      <w:r w:rsidR="001918DC">
        <w:t>Р</w:t>
      </w:r>
      <w:r w:rsidR="00C84DFE">
        <w:t> </w:t>
      </w:r>
      <w:r w:rsidR="001918DC">
        <w:t xml:space="preserve">59796, </w:t>
      </w:r>
      <w:r w:rsidRPr="00A151B8">
        <w:t>ГОСТ Р 77.002, а также следующие термины с соответствующими определениями:</w:t>
      </w:r>
    </w:p>
    <w:p w14:paraId="7856A20F" w14:textId="77777777" w:rsidR="008E2DF9" w:rsidRPr="00A151B8" w:rsidRDefault="008E2DF9" w:rsidP="008E2DF9">
      <w:pPr>
        <w:pStyle w:val="affa"/>
      </w:pPr>
      <w:r w:rsidRPr="00A151B8">
        <w:t>3.1.1</w:t>
      </w:r>
    </w:p>
    <w:p w14:paraId="2E93FFCD" w14:textId="77777777" w:rsidR="008E2DF9" w:rsidRPr="00A151B8" w:rsidRDefault="008E2DF9" w:rsidP="008E2DF9">
      <w:pPr>
        <w:pStyle w:val="affa"/>
        <w:keepNext/>
        <w:pBdr>
          <w:top w:val="single" w:sz="4" w:space="1" w:color="auto"/>
          <w:left w:val="single" w:sz="4" w:space="4" w:color="auto"/>
          <w:bottom w:val="single" w:sz="4" w:space="1" w:color="auto"/>
          <w:right w:val="single" w:sz="4" w:space="4" w:color="auto"/>
        </w:pBdr>
        <w:spacing w:before="120"/>
      </w:pPr>
      <w:proofErr w:type="spellStart"/>
      <w:r w:rsidRPr="00A151B8">
        <w:rPr>
          <w:b/>
        </w:rPr>
        <w:lastRenderedPageBreak/>
        <w:t>интероперабельность</w:t>
      </w:r>
      <w:proofErr w:type="spellEnd"/>
      <w:r w:rsidRPr="00A151B8">
        <w:t xml:space="preserve"> (</w:t>
      </w:r>
      <w:r w:rsidRPr="00A151B8">
        <w:rPr>
          <w:lang w:val="en-US"/>
        </w:rPr>
        <w:t>interoperability</w:t>
      </w:r>
      <w:r w:rsidRPr="00A151B8">
        <w:t>): Способность двух или более информационных систем или компонентов к обмену информацией и к использованию информации, полученной в результате обмена.</w:t>
      </w:r>
    </w:p>
    <w:p w14:paraId="7EC93A1B" w14:textId="77777777" w:rsidR="008E2DF9" w:rsidRPr="00A151B8" w:rsidRDefault="008E2DF9" w:rsidP="008E2DF9">
      <w:pPr>
        <w:pBdr>
          <w:top w:val="single" w:sz="4" w:space="1" w:color="auto"/>
          <w:left w:val="single" w:sz="4" w:space="4" w:color="auto"/>
          <w:bottom w:val="single" w:sz="4" w:space="1" w:color="auto"/>
          <w:right w:val="single" w:sz="4" w:space="4" w:color="auto"/>
        </w:pBdr>
        <w:spacing w:after="120"/>
        <w:ind w:firstLine="709"/>
        <w:rPr>
          <w:rFonts w:ascii="Arial" w:hAnsi="Arial" w:cs="Arial"/>
          <w:sz w:val="24"/>
          <w:szCs w:val="24"/>
        </w:rPr>
      </w:pPr>
      <w:r w:rsidRPr="00A151B8">
        <w:rPr>
          <w:rFonts w:ascii="Arial" w:hAnsi="Arial" w:cs="Arial"/>
          <w:sz w:val="24"/>
          <w:szCs w:val="24"/>
        </w:rPr>
        <w:t>[ГОСТ Р 59796-2021, статья 7]</w:t>
      </w:r>
    </w:p>
    <w:p w14:paraId="08C70776" w14:textId="77777777" w:rsidR="008E2DF9" w:rsidRPr="00A151B8" w:rsidRDefault="008E2DF9" w:rsidP="008E2DF9">
      <w:pPr>
        <w:pStyle w:val="affa"/>
      </w:pPr>
      <w:r w:rsidRPr="00A151B8">
        <w:t xml:space="preserve">3.1.2 </w:t>
      </w:r>
    </w:p>
    <w:p w14:paraId="5675F1D6" w14:textId="77777777" w:rsidR="008E2DF9" w:rsidRPr="00A151B8" w:rsidRDefault="008E2DF9" w:rsidP="008E2DF9">
      <w:pPr>
        <w:pStyle w:val="affa"/>
        <w:keepNext/>
        <w:pBdr>
          <w:top w:val="single" w:sz="4" w:space="1" w:color="auto"/>
          <w:left w:val="single" w:sz="4" w:space="4" w:color="auto"/>
          <w:bottom w:val="single" w:sz="4" w:space="1" w:color="auto"/>
          <w:right w:val="single" w:sz="4" w:space="4" w:color="auto"/>
        </w:pBdr>
        <w:spacing w:before="120"/>
      </w:pPr>
      <w:proofErr w:type="spellStart"/>
      <w:r w:rsidRPr="00A151B8">
        <w:rPr>
          <w:b/>
        </w:rPr>
        <w:t>интероперабельная</w:t>
      </w:r>
      <w:proofErr w:type="spellEnd"/>
      <w:r w:rsidRPr="00A151B8">
        <w:rPr>
          <w:b/>
        </w:rPr>
        <w:t xml:space="preserve"> система</w:t>
      </w:r>
      <w:r w:rsidRPr="00A151B8">
        <w:t xml:space="preserve"> (</w:t>
      </w:r>
      <w:r w:rsidRPr="00A151B8">
        <w:rPr>
          <w:lang w:val="en-US"/>
        </w:rPr>
        <w:t>interoperable</w:t>
      </w:r>
      <w:r w:rsidRPr="00A151B8">
        <w:t xml:space="preserve"> </w:t>
      </w:r>
      <w:r w:rsidRPr="00A151B8">
        <w:rPr>
          <w:lang w:val="en-US"/>
        </w:rPr>
        <w:t>system</w:t>
      </w:r>
      <w:r w:rsidRPr="00A151B8">
        <w:t>): Система, элементы, компоненты, подсистемы которой без каких-либо барьеров обмениваются информацией и используют информацию, полученную в результате такого обмена.</w:t>
      </w:r>
    </w:p>
    <w:p w14:paraId="05CB92E3" w14:textId="77777777" w:rsidR="008E2DF9" w:rsidRPr="00A151B8" w:rsidRDefault="008E2DF9" w:rsidP="008E2DF9">
      <w:pPr>
        <w:pBdr>
          <w:top w:val="single" w:sz="4" w:space="1" w:color="auto"/>
          <w:left w:val="single" w:sz="4" w:space="4" w:color="auto"/>
          <w:bottom w:val="single" w:sz="4" w:space="1" w:color="auto"/>
          <w:right w:val="single" w:sz="4" w:space="4" w:color="auto"/>
        </w:pBdr>
        <w:spacing w:after="120"/>
        <w:ind w:firstLine="709"/>
        <w:rPr>
          <w:rFonts w:ascii="Arial" w:hAnsi="Arial" w:cs="Arial"/>
          <w:sz w:val="24"/>
          <w:szCs w:val="24"/>
        </w:rPr>
      </w:pPr>
      <w:r w:rsidRPr="00A151B8">
        <w:rPr>
          <w:rFonts w:ascii="Arial" w:hAnsi="Arial" w:cs="Arial"/>
          <w:sz w:val="24"/>
          <w:szCs w:val="24"/>
        </w:rPr>
        <w:t>[ГОСТ Р 59796-2021, статья 8]</w:t>
      </w:r>
    </w:p>
    <w:p w14:paraId="6DCEB068" w14:textId="77777777" w:rsidR="008E2DF9" w:rsidRPr="00A151B8" w:rsidRDefault="008E2DF9" w:rsidP="008E2DF9">
      <w:pPr>
        <w:pStyle w:val="affa"/>
      </w:pPr>
      <w:r w:rsidRPr="00A151B8">
        <w:t xml:space="preserve">3.1.3 </w:t>
      </w:r>
    </w:p>
    <w:p w14:paraId="2D526A7D" w14:textId="1D895F3B" w:rsidR="008E2DF9" w:rsidRPr="00A151B8" w:rsidRDefault="008E2DF9" w:rsidP="008E2DF9">
      <w:pPr>
        <w:pStyle w:val="affa"/>
        <w:keepNext/>
        <w:pBdr>
          <w:top w:val="single" w:sz="4" w:space="1" w:color="auto"/>
          <w:left w:val="single" w:sz="4" w:space="4" w:color="auto"/>
          <w:bottom w:val="single" w:sz="4" w:space="1" w:color="auto"/>
          <w:right w:val="single" w:sz="4" w:space="4" w:color="auto"/>
        </w:pBdr>
        <w:spacing w:before="120"/>
      </w:pPr>
      <w:r w:rsidRPr="00A151B8">
        <w:rPr>
          <w:b/>
        </w:rPr>
        <w:t>профиль интероперабельности</w:t>
      </w:r>
      <w:r w:rsidRPr="00A151B8">
        <w:t xml:space="preserve"> (</w:t>
      </w:r>
      <w:r w:rsidRPr="00A151B8">
        <w:rPr>
          <w:lang w:val="en-US"/>
        </w:rPr>
        <w:t>interoperability</w:t>
      </w:r>
      <w:r w:rsidRPr="00A151B8">
        <w:t xml:space="preserve"> </w:t>
      </w:r>
      <w:r w:rsidRPr="00A151B8">
        <w:rPr>
          <w:lang w:val="en-US"/>
        </w:rPr>
        <w:t>profile</w:t>
      </w:r>
      <w:r w:rsidRPr="00A151B8">
        <w:t>): Согласованный набор стандартов, структурированн</w:t>
      </w:r>
      <w:r w:rsidR="00B45470">
        <w:t>ы</w:t>
      </w:r>
      <w:r w:rsidRPr="00A151B8">
        <w:t>й в терминах модели интероперабельности.</w:t>
      </w:r>
    </w:p>
    <w:p w14:paraId="4DCBF5AE" w14:textId="77777777" w:rsidR="008E2DF9" w:rsidRPr="00A151B8" w:rsidRDefault="008E2DF9" w:rsidP="008E2DF9">
      <w:pPr>
        <w:pBdr>
          <w:top w:val="single" w:sz="4" w:space="1" w:color="auto"/>
          <w:left w:val="single" w:sz="4" w:space="4" w:color="auto"/>
          <w:bottom w:val="single" w:sz="4" w:space="1" w:color="auto"/>
          <w:right w:val="single" w:sz="4" w:space="4" w:color="auto"/>
        </w:pBdr>
        <w:spacing w:after="120"/>
        <w:ind w:firstLine="709"/>
        <w:rPr>
          <w:rFonts w:ascii="Arial" w:hAnsi="Arial" w:cs="Arial"/>
          <w:sz w:val="24"/>
          <w:szCs w:val="24"/>
        </w:rPr>
      </w:pPr>
      <w:r w:rsidRPr="00A151B8">
        <w:rPr>
          <w:rFonts w:ascii="Arial" w:hAnsi="Arial" w:cs="Arial"/>
          <w:sz w:val="24"/>
          <w:szCs w:val="24"/>
        </w:rPr>
        <w:t>[ГОСТ Р 59796-2021, статья 15]</w:t>
      </w:r>
    </w:p>
    <w:p w14:paraId="249CFDDD" w14:textId="77777777" w:rsidR="008E2DF9" w:rsidRPr="00A151B8" w:rsidRDefault="008E2DF9" w:rsidP="008E2DF9">
      <w:pPr>
        <w:spacing w:before="120" w:line="360" w:lineRule="auto"/>
        <w:ind w:firstLine="709"/>
        <w:rPr>
          <w:rFonts w:ascii="Arial" w:hAnsi="Arial" w:cs="Arial"/>
        </w:rPr>
      </w:pPr>
      <w:r w:rsidRPr="00A151B8">
        <w:rPr>
          <w:rFonts w:ascii="Arial" w:hAnsi="Arial" w:cs="Arial"/>
          <w:spacing w:val="40"/>
        </w:rPr>
        <w:t>Примечание</w:t>
      </w:r>
      <w:r w:rsidRPr="00A151B8">
        <w:rPr>
          <w:rFonts w:ascii="Arial" w:hAnsi="Arial" w:cs="Arial"/>
        </w:rPr>
        <w:t xml:space="preserve"> – В настоящем стандарте рассматривается профиль интероперабельности программных средств системы поддержки жизненного цикла изделия. </w:t>
      </w:r>
    </w:p>
    <w:p w14:paraId="35C3BF1C" w14:textId="77777777" w:rsidR="008E2DF9" w:rsidRPr="00A151B8" w:rsidRDefault="008E2DF9" w:rsidP="008E2DF9">
      <w:pPr>
        <w:pStyle w:val="affa"/>
      </w:pPr>
      <w:r w:rsidRPr="00A151B8">
        <w:t>3.1.4</w:t>
      </w:r>
    </w:p>
    <w:p w14:paraId="31875503" w14:textId="77777777" w:rsidR="008E2DF9" w:rsidRPr="00A151B8" w:rsidRDefault="008E2DF9" w:rsidP="008E2DF9">
      <w:pPr>
        <w:pStyle w:val="affa"/>
        <w:keepNext/>
        <w:pBdr>
          <w:top w:val="single" w:sz="4" w:space="1" w:color="auto"/>
          <w:left w:val="single" w:sz="4" w:space="4" w:color="auto"/>
          <w:bottom w:val="single" w:sz="4" w:space="1" w:color="auto"/>
          <w:right w:val="single" w:sz="4" w:space="4" w:color="auto"/>
        </w:pBdr>
        <w:spacing w:before="120"/>
      </w:pPr>
      <w:r w:rsidRPr="00A151B8">
        <w:rPr>
          <w:b/>
        </w:rPr>
        <w:t xml:space="preserve">техническая </w:t>
      </w:r>
      <w:proofErr w:type="spellStart"/>
      <w:r w:rsidRPr="00A151B8">
        <w:rPr>
          <w:b/>
        </w:rPr>
        <w:t>интероперабельность</w:t>
      </w:r>
      <w:proofErr w:type="spellEnd"/>
      <w:r w:rsidRPr="00A151B8">
        <w:t xml:space="preserve"> (</w:t>
      </w:r>
      <w:r w:rsidRPr="00A151B8">
        <w:rPr>
          <w:lang w:val="en-US"/>
        </w:rPr>
        <w:t>technical</w:t>
      </w:r>
      <w:r w:rsidRPr="00A151B8">
        <w:t xml:space="preserve"> </w:t>
      </w:r>
      <w:r w:rsidRPr="00A151B8">
        <w:rPr>
          <w:lang w:val="en-US"/>
        </w:rPr>
        <w:t>interoperability</w:t>
      </w:r>
      <w:r w:rsidRPr="00A151B8">
        <w:t>): Интероперабельность на уровне технических средств, аппаратных и программных комплексов, их интерфейсов и протокола обмена информацией, а также форматов представления информации.</w:t>
      </w:r>
    </w:p>
    <w:p w14:paraId="2FD524A4" w14:textId="77777777" w:rsidR="008E2DF9" w:rsidRPr="00A151B8" w:rsidRDefault="008E2DF9" w:rsidP="008E2DF9">
      <w:pPr>
        <w:pBdr>
          <w:top w:val="single" w:sz="4" w:space="1" w:color="auto"/>
          <w:left w:val="single" w:sz="4" w:space="4" w:color="auto"/>
          <w:bottom w:val="single" w:sz="4" w:space="1" w:color="auto"/>
          <w:right w:val="single" w:sz="4" w:space="4" w:color="auto"/>
        </w:pBdr>
        <w:spacing w:after="120"/>
        <w:ind w:firstLine="709"/>
        <w:rPr>
          <w:rFonts w:ascii="Arial" w:hAnsi="Arial" w:cs="Arial"/>
          <w:sz w:val="24"/>
          <w:szCs w:val="24"/>
        </w:rPr>
      </w:pPr>
      <w:r w:rsidRPr="00A151B8">
        <w:rPr>
          <w:rFonts w:ascii="Arial" w:hAnsi="Arial" w:cs="Arial"/>
          <w:sz w:val="24"/>
          <w:szCs w:val="24"/>
        </w:rPr>
        <w:t>[ГОСТ Р 59796-2021, статья 26]</w:t>
      </w:r>
    </w:p>
    <w:p w14:paraId="1EEB652C" w14:textId="77777777" w:rsidR="008E2DF9" w:rsidRPr="00A151B8" w:rsidRDefault="008E2DF9" w:rsidP="008E2DF9">
      <w:pPr>
        <w:pStyle w:val="affa"/>
      </w:pPr>
      <w:r w:rsidRPr="00A151B8">
        <w:t>3.1.5</w:t>
      </w:r>
    </w:p>
    <w:p w14:paraId="4795084C" w14:textId="77777777" w:rsidR="008E2DF9" w:rsidRPr="00A151B8" w:rsidRDefault="008E2DF9" w:rsidP="008E2DF9">
      <w:pPr>
        <w:pStyle w:val="affa"/>
        <w:keepNext/>
        <w:pBdr>
          <w:top w:val="single" w:sz="4" w:space="1" w:color="auto"/>
          <w:left w:val="single" w:sz="4" w:space="4" w:color="auto"/>
          <w:bottom w:val="single" w:sz="4" w:space="1" w:color="auto"/>
          <w:right w:val="single" w:sz="4" w:space="4" w:color="auto"/>
        </w:pBdr>
        <w:spacing w:before="120"/>
      </w:pPr>
      <w:r w:rsidRPr="00A151B8">
        <w:rPr>
          <w:b/>
        </w:rPr>
        <w:t>аттестационное тестирование интероперабельности</w:t>
      </w:r>
      <w:r w:rsidRPr="00A151B8">
        <w:t xml:space="preserve"> (</w:t>
      </w:r>
      <w:r w:rsidRPr="00A151B8">
        <w:rPr>
          <w:lang w:val="en-US"/>
        </w:rPr>
        <w:t>interoperability</w:t>
      </w:r>
      <w:r w:rsidRPr="00A151B8">
        <w:t xml:space="preserve"> </w:t>
      </w:r>
      <w:r w:rsidRPr="00A151B8">
        <w:rPr>
          <w:lang w:val="en-US"/>
        </w:rPr>
        <w:t>testing</w:t>
      </w:r>
      <w:r w:rsidRPr="00A151B8">
        <w:t>): Оценка соответствия реализации стандартам, указанным в профиле интероперабельности.</w:t>
      </w:r>
    </w:p>
    <w:p w14:paraId="3B6C381B" w14:textId="77777777" w:rsidR="008E2DF9" w:rsidRPr="00A151B8" w:rsidRDefault="008E2DF9" w:rsidP="008E2DF9">
      <w:pPr>
        <w:pBdr>
          <w:top w:val="single" w:sz="4" w:space="1" w:color="auto"/>
          <w:left w:val="single" w:sz="4" w:space="4" w:color="auto"/>
          <w:bottom w:val="single" w:sz="4" w:space="1" w:color="auto"/>
          <w:right w:val="single" w:sz="4" w:space="4" w:color="auto"/>
        </w:pBdr>
        <w:spacing w:after="120"/>
        <w:ind w:firstLine="709"/>
        <w:rPr>
          <w:rFonts w:ascii="Arial" w:hAnsi="Arial" w:cs="Arial"/>
          <w:sz w:val="24"/>
          <w:szCs w:val="24"/>
        </w:rPr>
      </w:pPr>
      <w:r w:rsidRPr="00A151B8">
        <w:rPr>
          <w:rFonts w:ascii="Arial" w:hAnsi="Arial" w:cs="Arial"/>
          <w:sz w:val="24"/>
          <w:szCs w:val="24"/>
        </w:rPr>
        <w:t>[ГОСТ Р 59796-2021, статья 35]</w:t>
      </w:r>
    </w:p>
    <w:p w14:paraId="41B13E3F" w14:textId="77777777" w:rsidR="008E2DF9" w:rsidRPr="00A151B8" w:rsidRDefault="008E2DF9" w:rsidP="008E2DF9">
      <w:pPr>
        <w:pStyle w:val="affa"/>
      </w:pPr>
      <w:r w:rsidRPr="00A151B8">
        <w:t>3.1.6</w:t>
      </w:r>
    </w:p>
    <w:p w14:paraId="47ADD9F1" w14:textId="77777777" w:rsidR="008E2DF9" w:rsidRPr="00A151B8" w:rsidRDefault="008E2DF9" w:rsidP="008E2DF9">
      <w:pPr>
        <w:pStyle w:val="affa"/>
        <w:pBdr>
          <w:top w:val="single" w:sz="4" w:space="1" w:color="auto"/>
          <w:left w:val="single" w:sz="4" w:space="4" w:color="auto"/>
          <w:bottom w:val="single" w:sz="4" w:space="1" w:color="auto"/>
          <w:right w:val="single" w:sz="4" w:space="4" w:color="auto"/>
        </w:pBdr>
      </w:pPr>
      <w:r w:rsidRPr="00A151B8">
        <w:rPr>
          <w:b/>
        </w:rPr>
        <w:t>программное средство в автоматизированной системе; программное средство в АС</w:t>
      </w:r>
      <w:r w:rsidRPr="00A151B8">
        <w:t>: Объект, состоящий из программ, процедур, правил, относящихся к функционированию автоматизированной системы, а также сопутствующих им документации и, если предусмотрено, данных.</w:t>
      </w:r>
    </w:p>
    <w:p w14:paraId="738ED155" w14:textId="77777777" w:rsidR="008E2DF9" w:rsidRPr="00A151B8" w:rsidRDefault="008E2DF9" w:rsidP="008E2DF9">
      <w:pPr>
        <w:pStyle w:val="affa"/>
        <w:pBdr>
          <w:top w:val="single" w:sz="4" w:space="1" w:color="auto"/>
          <w:left w:val="single" w:sz="4" w:space="4" w:color="auto"/>
          <w:bottom w:val="single" w:sz="4" w:space="1" w:color="auto"/>
          <w:right w:val="single" w:sz="4" w:space="4" w:color="auto"/>
        </w:pBdr>
      </w:pPr>
      <w:r w:rsidRPr="00A151B8">
        <w:t>[ГОСТ Р 59853—2021, статья 63]</w:t>
      </w:r>
    </w:p>
    <w:p w14:paraId="4901A177" w14:textId="77777777" w:rsidR="008E2DF9" w:rsidRPr="00A151B8" w:rsidRDefault="008E2DF9" w:rsidP="008E2DF9">
      <w:pPr>
        <w:pStyle w:val="affa"/>
        <w:spacing w:before="120"/>
      </w:pPr>
      <w:r w:rsidRPr="00A151B8">
        <w:t>3.1.</w:t>
      </w:r>
      <w:r w:rsidRPr="008E2DF9">
        <w:t>7</w:t>
      </w:r>
      <w:r w:rsidRPr="00A151B8">
        <w:t xml:space="preserve"> </w:t>
      </w:r>
    </w:p>
    <w:p w14:paraId="5E9C282C" w14:textId="77777777" w:rsidR="008E2DF9" w:rsidRPr="00A151B8" w:rsidRDefault="008E2DF9" w:rsidP="008E2DF9">
      <w:pPr>
        <w:pStyle w:val="affa"/>
        <w:pBdr>
          <w:top w:val="single" w:sz="4" w:space="1" w:color="auto"/>
          <w:left w:val="single" w:sz="4" w:space="4" w:color="auto"/>
          <w:bottom w:val="single" w:sz="4" w:space="1" w:color="auto"/>
          <w:right w:val="single" w:sz="4" w:space="4" w:color="auto"/>
        </w:pBdr>
      </w:pPr>
      <w:r w:rsidRPr="00A151B8">
        <w:rPr>
          <w:b/>
        </w:rPr>
        <w:lastRenderedPageBreak/>
        <w:t>формат данных</w:t>
      </w:r>
      <w:r w:rsidRPr="00A151B8">
        <w:t xml:space="preserve">: Способ организации, кодирования, структурирования и обеспечения целостности электронного конструкторского документа. </w:t>
      </w:r>
    </w:p>
    <w:p w14:paraId="27BE06F0" w14:textId="77777777" w:rsidR="008E2DF9" w:rsidRPr="00A151B8" w:rsidRDefault="008E2DF9" w:rsidP="008E2DF9">
      <w:pPr>
        <w:pStyle w:val="affa"/>
        <w:pBdr>
          <w:top w:val="single" w:sz="4" w:space="1" w:color="auto"/>
          <w:left w:val="single" w:sz="4" w:space="4" w:color="auto"/>
          <w:bottom w:val="single" w:sz="4" w:space="1" w:color="auto"/>
          <w:right w:val="single" w:sz="4" w:space="4" w:color="auto"/>
        </w:pBdr>
      </w:pPr>
      <w:r w:rsidRPr="00A151B8">
        <w:t>[ГОСТ Р 2.005-2023, статья 127]</w:t>
      </w:r>
    </w:p>
    <w:p w14:paraId="401CEEB1" w14:textId="574FC74E" w:rsidR="008E2DF9" w:rsidRPr="008E2DF9" w:rsidRDefault="008E2DF9" w:rsidP="008A0715">
      <w:pPr>
        <w:pStyle w:val="affa"/>
        <w:spacing w:before="120"/>
      </w:pPr>
      <w:r w:rsidRPr="00A151B8">
        <w:t>3.1.</w:t>
      </w:r>
      <w:r w:rsidRPr="008E2DF9">
        <w:t>8</w:t>
      </w:r>
    </w:p>
    <w:p w14:paraId="30FDDD69" w14:textId="1935C3C9" w:rsidR="008E2DF9" w:rsidRPr="00A151B8" w:rsidRDefault="008E2DF9" w:rsidP="008A0715">
      <w:pPr>
        <w:pStyle w:val="affa"/>
        <w:keepNext/>
        <w:pBdr>
          <w:top w:val="single" w:sz="4" w:space="1" w:color="auto"/>
          <w:left w:val="single" w:sz="4" w:space="4" w:color="auto"/>
          <w:bottom w:val="single" w:sz="4" w:space="1" w:color="auto"/>
          <w:right w:val="single" w:sz="4" w:space="4" w:color="auto"/>
        </w:pBdr>
        <w:spacing w:before="120" w:after="120"/>
      </w:pPr>
      <w:r w:rsidRPr="00A151B8">
        <w:rPr>
          <w:b/>
        </w:rPr>
        <w:t>спецификация</w:t>
      </w:r>
      <w:r w:rsidRPr="00A151B8">
        <w:t xml:space="preserve"> </w:t>
      </w:r>
      <w:r w:rsidRPr="00A151B8">
        <w:rPr>
          <w:b/>
        </w:rPr>
        <w:t>формата данных</w:t>
      </w:r>
      <w:r w:rsidRPr="00A151B8">
        <w:t>: Документ, который точно, полностью и в поддающейся проверке форме определяет требования к структуре и алгоритму преобразования данных определенного формата, а также процедуры, позволяющие определить, были ли выполнены эти требования</w:t>
      </w:r>
      <w:r w:rsidR="00282162">
        <w:t>.</w:t>
      </w:r>
    </w:p>
    <w:p w14:paraId="1623C835" w14:textId="77777777" w:rsidR="008E2DF9" w:rsidRPr="000C7C31" w:rsidRDefault="008E2DF9" w:rsidP="008A0715">
      <w:pPr>
        <w:pStyle w:val="affa"/>
        <w:keepNext/>
        <w:pBdr>
          <w:top w:val="single" w:sz="4" w:space="1" w:color="auto"/>
          <w:left w:val="single" w:sz="4" w:space="4" w:color="auto"/>
          <w:bottom w:val="single" w:sz="4" w:space="1" w:color="auto"/>
          <w:right w:val="single" w:sz="4" w:space="4" w:color="auto"/>
        </w:pBdr>
        <w:spacing w:before="120" w:after="120"/>
        <w:rPr>
          <w:rFonts w:cs="Arial"/>
          <w:szCs w:val="24"/>
        </w:rPr>
      </w:pPr>
      <w:r w:rsidRPr="000C7C31">
        <w:rPr>
          <w:rFonts w:cs="Arial"/>
          <w:szCs w:val="24"/>
        </w:rPr>
        <w:t>[ГОСТ Р 2.005-2023, статья 132]</w:t>
      </w:r>
    </w:p>
    <w:p w14:paraId="75071ADC" w14:textId="4F9E79B4" w:rsidR="0035177E" w:rsidRDefault="000C7C31" w:rsidP="0035177E">
      <w:pPr>
        <w:spacing w:line="360" w:lineRule="auto"/>
        <w:ind w:firstLine="709"/>
        <w:rPr>
          <w:rFonts w:ascii="Arial" w:hAnsi="Arial" w:cs="Arial"/>
          <w:sz w:val="24"/>
          <w:szCs w:val="24"/>
        </w:rPr>
      </w:pPr>
      <w:r w:rsidRPr="000C7C31">
        <w:rPr>
          <w:rFonts w:ascii="Arial" w:hAnsi="Arial" w:cs="Arial"/>
          <w:sz w:val="24"/>
          <w:szCs w:val="24"/>
        </w:rPr>
        <w:t xml:space="preserve">3.1.9 </w:t>
      </w:r>
      <w:r w:rsidRPr="0035177E">
        <w:rPr>
          <w:rFonts w:ascii="Arial" w:hAnsi="Arial" w:cs="Arial"/>
          <w:b/>
          <w:bCs/>
          <w:sz w:val="24"/>
          <w:szCs w:val="24"/>
        </w:rPr>
        <w:t xml:space="preserve">модель взаимодействия </w:t>
      </w:r>
      <w:r w:rsidR="0035177E" w:rsidRPr="0035177E">
        <w:rPr>
          <w:rFonts w:ascii="Arial" w:hAnsi="Arial" w:cs="Arial"/>
          <w:b/>
          <w:bCs/>
          <w:sz w:val="24"/>
          <w:szCs w:val="24"/>
        </w:rPr>
        <w:t>программных средств в системе поддержки жизненного цикла изделия</w:t>
      </w:r>
      <w:r w:rsidR="008A0715">
        <w:rPr>
          <w:rFonts w:ascii="Arial" w:hAnsi="Arial" w:cs="Arial"/>
          <w:b/>
          <w:bCs/>
          <w:sz w:val="24"/>
          <w:szCs w:val="24"/>
        </w:rPr>
        <w:t xml:space="preserve">: </w:t>
      </w:r>
      <w:r w:rsidR="008A0715">
        <w:rPr>
          <w:rFonts w:ascii="Arial" w:hAnsi="Arial" w:cs="Arial"/>
          <w:sz w:val="24"/>
          <w:szCs w:val="24"/>
        </w:rPr>
        <w:t>Ф</w:t>
      </w:r>
      <w:r w:rsidR="0035177E">
        <w:rPr>
          <w:rFonts w:ascii="Arial" w:hAnsi="Arial" w:cs="Arial"/>
          <w:sz w:val="24"/>
          <w:szCs w:val="24"/>
        </w:rPr>
        <w:t xml:space="preserve">ормальное описание логики и содержания информационного взаимодействия программных средств в процессах жизненного цикла изделия, </w:t>
      </w:r>
      <w:r w:rsidR="00282162" w:rsidRPr="00282162">
        <w:rPr>
          <w:rFonts w:ascii="Arial" w:hAnsi="Arial" w:cs="Arial"/>
          <w:sz w:val="24"/>
          <w:szCs w:val="24"/>
        </w:rPr>
        <w:t>устанавливающее состав передаваемой информации и связь актов обмена с процессами и событиями принятой модели жизненного цикла.</w:t>
      </w:r>
    </w:p>
    <w:p w14:paraId="172F1FF7" w14:textId="0DDFBBD4" w:rsidR="00AD1CA9" w:rsidRPr="00C54A5F" w:rsidRDefault="00AD1CA9" w:rsidP="00AD1CA9">
      <w:pPr>
        <w:pStyle w:val="affa"/>
      </w:pPr>
      <w:r w:rsidRPr="00C54A5F">
        <w:t>3.1.</w:t>
      </w:r>
      <w:r>
        <w:t>10</w:t>
      </w:r>
      <w:r w:rsidRPr="00C54A5F">
        <w:t xml:space="preserve"> </w:t>
      </w:r>
      <w:r w:rsidRPr="00C54A5F">
        <w:rPr>
          <w:b/>
          <w:bCs/>
        </w:rPr>
        <w:t>схема данных:</w:t>
      </w:r>
      <w:r w:rsidRPr="00C54A5F">
        <w:t xml:space="preserve"> Формальное описание организации данных, в том числе описание элементов данных, взаимосвязей между ними, типов данных, возможных значений и ограничений.</w:t>
      </w:r>
    </w:p>
    <w:p w14:paraId="05E9F4AA" w14:textId="77777777" w:rsidR="00AD1CA9" w:rsidRPr="00C54A5F" w:rsidRDefault="00AD1CA9" w:rsidP="00AD1CA9">
      <w:pPr>
        <w:pStyle w:val="2"/>
        <w:numPr>
          <w:ilvl w:val="0"/>
          <w:numId w:val="0"/>
        </w:numPr>
        <w:ind w:firstLine="709"/>
      </w:pPr>
      <w:r w:rsidRPr="00C54A5F">
        <w:rPr>
          <w:spacing w:val="40"/>
          <w:sz w:val="20"/>
          <w:szCs w:val="20"/>
        </w:rPr>
        <w:t>Примечани</w:t>
      </w:r>
      <w:r>
        <w:rPr>
          <w:spacing w:val="40"/>
          <w:sz w:val="20"/>
          <w:szCs w:val="20"/>
        </w:rPr>
        <w:t xml:space="preserve">е – </w:t>
      </w:r>
      <w:r w:rsidRPr="00C54A5F">
        <w:rPr>
          <w:sz w:val="20"/>
          <w:szCs w:val="20"/>
        </w:rPr>
        <w:t xml:space="preserve">Стандартизованной </w:t>
      </w:r>
      <w:r>
        <w:rPr>
          <w:sz w:val="20"/>
          <w:szCs w:val="20"/>
        </w:rPr>
        <w:t>схемой данных</w:t>
      </w:r>
      <w:r w:rsidRPr="00C54A5F">
        <w:rPr>
          <w:sz w:val="20"/>
          <w:szCs w:val="20"/>
        </w:rPr>
        <w:t xml:space="preserve"> считается </w:t>
      </w:r>
      <w:r>
        <w:rPr>
          <w:sz w:val="20"/>
          <w:szCs w:val="20"/>
        </w:rPr>
        <w:t>схема данных, установленная стандартом</w:t>
      </w:r>
      <w:r w:rsidRPr="00C54A5F">
        <w:rPr>
          <w:sz w:val="20"/>
          <w:szCs w:val="20"/>
        </w:rPr>
        <w:t>.</w:t>
      </w:r>
    </w:p>
    <w:p w14:paraId="1B8DD60C" w14:textId="77777777" w:rsidR="000C7C31" w:rsidRDefault="000C7C31" w:rsidP="008E2DF9"/>
    <w:p w14:paraId="0A04EDFA" w14:textId="6092E6E4" w:rsidR="008E2DF9" w:rsidRPr="00A151B8" w:rsidRDefault="008E2DF9" w:rsidP="008E2DF9">
      <w:pPr>
        <w:pStyle w:val="affa"/>
      </w:pPr>
      <w:r w:rsidRPr="00A151B8">
        <w:t>3.2 В настоящем стандарте использованы следующие сокращения:</w:t>
      </w:r>
    </w:p>
    <w:tbl>
      <w:tblPr>
        <w:tblStyle w:val="aff3"/>
        <w:tblW w:w="924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36"/>
        <w:gridCol w:w="7732"/>
      </w:tblGrid>
      <w:tr w:rsidR="008E2DF9" w:rsidRPr="00A151B8" w14:paraId="7E14B019" w14:textId="77777777" w:rsidTr="00E532D1">
        <w:tc>
          <w:tcPr>
            <w:tcW w:w="1276" w:type="dxa"/>
            <w:shd w:val="clear" w:color="auto" w:fill="auto"/>
            <w:vAlign w:val="bottom"/>
          </w:tcPr>
          <w:p w14:paraId="7A2A38F4" w14:textId="77777777" w:rsidR="008E2DF9" w:rsidRPr="00A151B8" w:rsidRDefault="008E2DF9" w:rsidP="00E532D1">
            <w:pPr>
              <w:pStyle w:val="aff4"/>
              <w:widowControl w:val="0"/>
              <w:spacing w:after="0"/>
              <w:ind w:firstLine="0"/>
              <w:contextualSpacing w:val="0"/>
            </w:pPr>
            <w:r w:rsidRPr="00A151B8">
              <w:t>АС</w:t>
            </w:r>
          </w:p>
        </w:tc>
        <w:tc>
          <w:tcPr>
            <w:tcW w:w="236" w:type="dxa"/>
            <w:shd w:val="clear" w:color="auto" w:fill="auto"/>
            <w:vAlign w:val="bottom"/>
          </w:tcPr>
          <w:p w14:paraId="40D7DE21" w14:textId="77777777" w:rsidR="008E2DF9" w:rsidRPr="00A151B8" w:rsidRDefault="008E2DF9" w:rsidP="00E532D1">
            <w:pPr>
              <w:pStyle w:val="aff4"/>
              <w:widowControl w:val="0"/>
              <w:tabs>
                <w:tab w:val="left" w:pos="411"/>
              </w:tabs>
              <w:spacing w:after="0"/>
              <w:ind w:left="-18" w:right="-108" w:hanging="138"/>
              <w:contextualSpacing w:val="0"/>
              <w:jc w:val="center"/>
            </w:pPr>
            <w:r w:rsidRPr="00A151B8">
              <w:sym w:font="Symbol" w:char="F0BE"/>
            </w:r>
          </w:p>
        </w:tc>
        <w:tc>
          <w:tcPr>
            <w:tcW w:w="7732" w:type="dxa"/>
            <w:shd w:val="clear" w:color="auto" w:fill="auto"/>
            <w:vAlign w:val="bottom"/>
          </w:tcPr>
          <w:p w14:paraId="34716AA3" w14:textId="77777777" w:rsidR="008E2DF9" w:rsidRPr="00A151B8" w:rsidRDefault="008E2DF9" w:rsidP="00E532D1">
            <w:pPr>
              <w:pStyle w:val="aff4"/>
              <w:widowControl w:val="0"/>
              <w:spacing w:after="0"/>
              <w:ind w:firstLine="0"/>
              <w:contextualSpacing w:val="0"/>
            </w:pPr>
            <w:r w:rsidRPr="00A151B8">
              <w:t>автоматизированная система;</w:t>
            </w:r>
          </w:p>
        </w:tc>
      </w:tr>
      <w:tr w:rsidR="008E2DF9" w:rsidRPr="00A151B8" w14:paraId="34023904" w14:textId="77777777" w:rsidTr="00E532D1">
        <w:tc>
          <w:tcPr>
            <w:tcW w:w="1276" w:type="dxa"/>
            <w:shd w:val="clear" w:color="auto" w:fill="auto"/>
            <w:vAlign w:val="bottom"/>
          </w:tcPr>
          <w:p w14:paraId="7AB4BAD2" w14:textId="77777777" w:rsidR="008E2DF9" w:rsidRPr="00A151B8" w:rsidRDefault="008E2DF9" w:rsidP="00E532D1">
            <w:pPr>
              <w:pStyle w:val="aff4"/>
              <w:widowControl w:val="0"/>
              <w:spacing w:after="0"/>
              <w:ind w:firstLine="0"/>
              <w:contextualSpacing w:val="0"/>
            </w:pPr>
            <w:r w:rsidRPr="00A151B8">
              <w:t>АС УДИ</w:t>
            </w:r>
          </w:p>
        </w:tc>
        <w:tc>
          <w:tcPr>
            <w:tcW w:w="236" w:type="dxa"/>
            <w:shd w:val="clear" w:color="auto" w:fill="auto"/>
            <w:vAlign w:val="bottom"/>
          </w:tcPr>
          <w:p w14:paraId="0270015B" w14:textId="77777777" w:rsidR="008E2DF9" w:rsidRPr="00A151B8" w:rsidRDefault="008E2DF9" w:rsidP="00E532D1">
            <w:pPr>
              <w:pStyle w:val="aff4"/>
              <w:widowControl w:val="0"/>
              <w:tabs>
                <w:tab w:val="left" w:pos="411"/>
              </w:tabs>
              <w:spacing w:after="0"/>
              <w:ind w:left="-18" w:right="-108" w:hanging="138"/>
              <w:contextualSpacing w:val="0"/>
              <w:jc w:val="center"/>
            </w:pPr>
            <w:r w:rsidRPr="00A151B8">
              <w:sym w:font="Symbol" w:char="F0BE"/>
            </w:r>
          </w:p>
        </w:tc>
        <w:tc>
          <w:tcPr>
            <w:tcW w:w="7732" w:type="dxa"/>
            <w:shd w:val="clear" w:color="auto" w:fill="auto"/>
            <w:vAlign w:val="bottom"/>
          </w:tcPr>
          <w:p w14:paraId="1DF0A54D" w14:textId="77777777" w:rsidR="008E2DF9" w:rsidRPr="00A151B8" w:rsidRDefault="008E2DF9" w:rsidP="00E532D1">
            <w:pPr>
              <w:pStyle w:val="aff4"/>
              <w:widowControl w:val="0"/>
              <w:spacing w:after="0"/>
              <w:ind w:firstLine="0"/>
              <w:contextualSpacing w:val="0"/>
            </w:pPr>
            <w:r w:rsidRPr="00A151B8">
              <w:t>автоматизированная система управления данными об изделии;</w:t>
            </w:r>
          </w:p>
        </w:tc>
      </w:tr>
      <w:tr w:rsidR="008E2DF9" w:rsidRPr="00A151B8" w14:paraId="61C74CDC" w14:textId="77777777" w:rsidTr="00E532D1">
        <w:tc>
          <w:tcPr>
            <w:tcW w:w="1276" w:type="dxa"/>
            <w:shd w:val="clear" w:color="auto" w:fill="auto"/>
            <w:vAlign w:val="bottom"/>
          </w:tcPr>
          <w:p w14:paraId="54522837" w14:textId="77777777" w:rsidR="008E2DF9" w:rsidRPr="00A151B8" w:rsidRDefault="008E2DF9" w:rsidP="00E532D1">
            <w:pPr>
              <w:pStyle w:val="aff4"/>
              <w:widowControl w:val="0"/>
              <w:spacing w:after="0"/>
              <w:ind w:firstLine="0"/>
              <w:contextualSpacing w:val="0"/>
            </w:pPr>
            <w:r w:rsidRPr="00A151B8">
              <w:t>ЖЦ</w:t>
            </w:r>
          </w:p>
        </w:tc>
        <w:tc>
          <w:tcPr>
            <w:tcW w:w="236" w:type="dxa"/>
            <w:shd w:val="clear" w:color="auto" w:fill="auto"/>
            <w:vAlign w:val="bottom"/>
          </w:tcPr>
          <w:p w14:paraId="6EDDB70B" w14:textId="77777777" w:rsidR="008E2DF9" w:rsidRPr="00A151B8" w:rsidRDefault="008E2DF9" w:rsidP="00E532D1">
            <w:pPr>
              <w:pStyle w:val="aff4"/>
              <w:widowControl w:val="0"/>
              <w:tabs>
                <w:tab w:val="left" w:pos="411"/>
              </w:tabs>
              <w:spacing w:after="0"/>
              <w:ind w:left="-18" w:right="-108" w:hanging="138"/>
              <w:contextualSpacing w:val="0"/>
              <w:jc w:val="center"/>
              <w:rPr>
                <w:lang w:val="en-US"/>
              </w:rPr>
            </w:pPr>
            <w:r w:rsidRPr="00A151B8">
              <w:sym w:font="Symbol" w:char="F0BE"/>
            </w:r>
          </w:p>
        </w:tc>
        <w:tc>
          <w:tcPr>
            <w:tcW w:w="7732" w:type="dxa"/>
            <w:shd w:val="clear" w:color="auto" w:fill="auto"/>
            <w:vAlign w:val="bottom"/>
          </w:tcPr>
          <w:p w14:paraId="4AC424DF" w14:textId="77777777" w:rsidR="008E2DF9" w:rsidRPr="00A151B8" w:rsidRDefault="008E2DF9" w:rsidP="00E532D1">
            <w:pPr>
              <w:pStyle w:val="aff4"/>
              <w:widowControl w:val="0"/>
              <w:spacing w:after="0"/>
              <w:ind w:firstLine="0"/>
              <w:contextualSpacing w:val="0"/>
            </w:pPr>
            <w:r w:rsidRPr="00A151B8">
              <w:t>жизненный цикл;</w:t>
            </w:r>
          </w:p>
        </w:tc>
      </w:tr>
      <w:tr w:rsidR="008E2DF9" w:rsidRPr="00A151B8" w14:paraId="7C8CF3A2" w14:textId="77777777" w:rsidTr="00E532D1">
        <w:tc>
          <w:tcPr>
            <w:tcW w:w="1276" w:type="dxa"/>
            <w:shd w:val="clear" w:color="auto" w:fill="auto"/>
            <w:vAlign w:val="bottom"/>
          </w:tcPr>
          <w:p w14:paraId="35DC898F" w14:textId="77777777" w:rsidR="008E2DF9" w:rsidRPr="00A151B8" w:rsidRDefault="008E2DF9" w:rsidP="00E532D1">
            <w:pPr>
              <w:pStyle w:val="aff4"/>
              <w:widowControl w:val="0"/>
              <w:spacing w:after="0"/>
              <w:ind w:firstLine="0"/>
              <w:contextualSpacing w:val="0"/>
            </w:pPr>
            <w:r w:rsidRPr="00A151B8">
              <w:t>ПС</w:t>
            </w:r>
          </w:p>
        </w:tc>
        <w:tc>
          <w:tcPr>
            <w:tcW w:w="236" w:type="dxa"/>
            <w:shd w:val="clear" w:color="auto" w:fill="auto"/>
            <w:vAlign w:val="bottom"/>
          </w:tcPr>
          <w:p w14:paraId="68961388" w14:textId="77777777" w:rsidR="008E2DF9" w:rsidRPr="00A151B8" w:rsidRDefault="008E2DF9" w:rsidP="00E532D1">
            <w:pPr>
              <w:pStyle w:val="aff4"/>
              <w:widowControl w:val="0"/>
              <w:tabs>
                <w:tab w:val="left" w:pos="411"/>
              </w:tabs>
              <w:spacing w:after="0"/>
              <w:ind w:left="-18" w:right="-108" w:hanging="138"/>
              <w:contextualSpacing w:val="0"/>
              <w:jc w:val="center"/>
            </w:pPr>
            <w:r w:rsidRPr="00A151B8">
              <w:sym w:font="Symbol" w:char="F0BE"/>
            </w:r>
          </w:p>
        </w:tc>
        <w:tc>
          <w:tcPr>
            <w:tcW w:w="7732" w:type="dxa"/>
            <w:shd w:val="clear" w:color="auto" w:fill="auto"/>
            <w:vAlign w:val="bottom"/>
          </w:tcPr>
          <w:p w14:paraId="6078276A" w14:textId="77777777" w:rsidR="008E2DF9" w:rsidRPr="00A151B8" w:rsidRDefault="008E2DF9" w:rsidP="00E532D1">
            <w:pPr>
              <w:pStyle w:val="aff4"/>
              <w:widowControl w:val="0"/>
              <w:spacing w:after="0"/>
              <w:ind w:firstLine="0"/>
              <w:contextualSpacing w:val="0"/>
            </w:pPr>
            <w:r w:rsidRPr="00A151B8">
              <w:t>программное средство;</w:t>
            </w:r>
          </w:p>
        </w:tc>
      </w:tr>
      <w:tr w:rsidR="008E2DF9" w:rsidRPr="00A151B8" w14:paraId="6C79128C" w14:textId="77777777" w:rsidTr="00E532D1">
        <w:tc>
          <w:tcPr>
            <w:tcW w:w="1276" w:type="dxa"/>
            <w:shd w:val="clear" w:color="auto" w:fill="auto"/>
            <w:vAlign w:val="bottom"/>
          </w:tcPr>
          <w:p w14:paraId="654CFB76" w14:textId="77777777" w:rsidR="008E2DF9" w:rsidRPr="00A151B8" w:rsidRDefault="008E2DF9" w:rsidP="00E532D1">
            <w:pPr>
              <w:pStyle w:val="aff4"/>
              <w:widowControl w:val="0"/>
              <w:spacing w:after="0"/>
              <w:ind w:firstLine="0"/>
              <w:contextualSpacing w:val="0"/>
            </w:pPr>
            <w:r w:rsidRPr="00A151B8">
              <w:t>СПЖЦ</w:t>
            </w:r>
          </w:p>
        </w:tc>
        <w:tc>
          <w:tcPr>
            <w:tcW w:w="236" w:type="dxa"/>
            <w:shd w:val="clear" w:color="auto" w:fill="auto"/>
            <w:vAlign w:val="bottom"/>
          </w:tcPr>
          <w:p w14:paraId="5557B801" w14:textId="77777777" w:rsidR="008E2DF9" w:rsidRPr="00A151B8" w:rsidRDefault="008E2DF9" w:rsidP="00E532D1">
            <w:pPr>
              <w:pStyle w:val="aff4"/>
              <w:widowControl w:val="0"/>
              <w:tabs>
                <w:tab w:val="left" w:pos="411"/>
              </w:tabs>
              <w:spacing w:after="0"/>
              <w:ind w:left="-18" w:right="-108" w:hanging="138"/>
              <w:contextualSpacing w:val="0"/>
              <w:jc w:val="center"/>
            </w:pPr>
            <w:r w:rsidRPr="00A151B8">
              <w:sym w:font="Symbol" w:char="F0BE"/>
            </w:r>
          </w:p>
        </w:tc>
        <w:tc>
          <w:tcPr>
            <w:tcW w:w="7732" w:type="dxa"/>
            <w:shd w:val="clear" w:color="auto" w:fill="auto"/>
            <w:vAlign w:val="bottom"/>
          </w:tcPr>
          <w:p w14:paraId="213AEBE9" w14:textId="73C937E3" w:rsidR="008E2DF9" w:rsidRPr="00A151B8" w:rsidRDefault="008E2DF9" w:rsidP="00E532D1">
            <w:pPr>
              <w:pStyle w:val="aff4"/>
              <w:widowControl w:val="0"/>
              <w:spacing w:after="0"/>
              <w:ind w:firstLine="0"/>
              <w:contextualSpacing w:val="0"/>
            </w:pPr>
            <w:r w:rsidRPr="00A151B8">
              <w:t>система поддержки жизненного цикла</w:t>
            </w:r>
            <w:r w:rsidR="00C551BC">
              <w:t>.</w:t>
            </w:r>
          </w:p>
        </w:tc>
      </w:tr>
    </w:tbl>
    <w:p w14:paraId="1B2318F4" w14:textId="77777777" w:rsidR="008E2DF9" w:rsidRPr="00A151B8" w:rsidRDefault="008E2DF9" w:rsidP="008E2DF9">
      <w:pPr>
        <w:pStyle w:val="1"/>
        <w:keepNext/>
        <w:ind w:left="0" w:firstLine="709"/>
      </w:pPr>
      <w:bookmarkStart w:id="38" w:name="_Toc38885089"/>
      <w:bookmarkStart w:id="39" w:name="_Toc38885090"/>
      <w:bookmarkStart w:id="40" w:name="_Toc38885091"/>
      <w:bookmarkStart w:id="41" w:name="_Toc38885092"/>
      <w:bookmarkStart w:id="42" w:name="_Toc38885093"/>
      <w:bookmarkStart w:id="43" w:name="_Toc38885094"/>
      <w:bookmarkStart w:id="44" w:name="_Toc38885095"/>
      <w:bookmarkStart w:id="45" w:name="_Toc38885096"/>
      <w:bookmarkStart w:id="46" w:name="_Toc38885097"/>
      <w:bookmarkStart w:id="47" w:name="_Toc191374613"/>
      <w:bookmarkStart w:id="48" w:name="_Toc530058033"/>
      <w:bookmarkStart w:id="49" w:name="_Toc38989290"/>
      <w:bookmarkStart w:id="50" w:name="_Toc57226910"/>
      <w:bookmarkEnd w:id="38"/>
      <w:bookmarkEnd w:id="39"/>
      <w:bookmarkEnd w:id="40"/>
      <w:bookmarkEnd w:id="41"/>
      <w:bookmarkEnd w:id="42"/>
      <w:bookmarkEnd w:id="43"/>
      <w:bookmarkEnd w:id="44"/>
      <w:bookmarkEnd w:id="45"/>
      <w:bookmarkEnd w:id="46"/>
      <w:r w:rsidRPr="00A151B8">
        <w:t xml:space="preserve">Основные положения </w:t>
      </w:r>
      <w:bookmarkEnd w:id="47"/>
      <w:bookmarkEnd w:id="48"/>
      <w:bookmarkEnd w:id="49"/>
      <w:bookmarkEnd w:id="50"/>
    </w:p>
    <w:p w14:paraId="2C8105B5" w14:textId="53FD196F" w:rsidR="008E2DF9" w:rsidRPr="00A151B8" w:rsidRDefault="008E2DF9" w:rsidP="008E2DF9">
      <w:pPr>
        <w:pStyle w:val="2"/>
        <w:widowControl/>
      </w:pPr>
      <w:bookmarkStart w:id="51" w:name="_Ref53326917"/>
      <w:bookmarkStart w:id="52" w:name="_Ref55135301"/>
      <w:bookmarkStart w:id="53" w:name="_Ref53313955"/>
      <w:r w:rsidRPr="00A151B8">
        <w:t>Интероперабельность ПС в АС в составе СПЖЦ</w:t>
      </w:r>
      <w:r w:rsidR="00C84DFE">
        <w:t xml:space="preserve"> изделия</w:t>
      </w:r>
      <w:r w:rsidRPr="00A151B8">
        <w:t xml:space="preserve"> (далее – </w:t>
      </w:r>
      <w:proofErr w:type="spellStart"/>
      <w:r w:rsidRPr="00A151B8">
        <w:t>интероперабельность</w:t>
      </w:r>
      <w:proofErr w:type="spellEnd"/>
      <w:r w:rsidRPr="00A151B8">
        <w:t xml:space="preserve"> ПС) характеризу</w:t>
      </w:r>
      <w:r w:rsidR="00C551BC">
        <w:t>ет</w:t>
      </w:r>
      <w:r w:rsidRPr="00A151B8">
        <w:t xml:space="preserve"> способность ПС к обмену информацией с другими ПС и к использованию информации, полученной в результате обмена.</w:t>
      </w:r>
    </w:p>
    <w:p w14:paraId="6CC4CC04" w14:textId="7C1C139B" w:rsidR="008E2DF9" w:rsidRPr="00A151B8" w:rsidRDefault="008E2DF9" w:rsidP="008E2DF9">
      <w:pPr>
        <w:pStyle w:val="2"/>
        <w:widowControl/>
        <w:numPr>
          <w:ilvl w:val="0"/>
          <w:numId w:val="0"/>
        </w:numPr>
        <w:ind w:firstLine="709"/>
        <w:rPr>
          <w:sz w:val="20"/>
          <w:szCs w:val="20"/>
        </w:rPr>
      </w:pPr>
      <w:r w:rsidRPr="00A151B8">
        <w:rPr>
          <w:spacing w:val="40"/>
          <w:sz w:val="20"/>
          <w:szCs w:val="20"/>
        </w:rPr>
        <w:t>Примечание</w:t>
      </w:r>
      <w:r w:rsidRPr="00A151B8">
        <w:rPr>
          <w:sz w:val="20"/>
          <w:szCs w:val="20"/>
        </w:rPr>
        <w:t xml:space="preserve"> </w:t>
      </w:r>
      <w:r w:rsidR="00C84DFE">
        <w:rPr>
          <w:sz w:val="20"/>
          <w:szCs w:val="20"/>
        </w:rPr>
        <w:t>–</w:t>
      </w:r>
      <w:r w:rsidRPr="00A151B8">
        <w:rPr>
          <w:sz w:val="20"/>
          <w:szCs w:val="20"/>
        </w:rPr>
        <w:t xml:space="preserve"> В соответствии с методическими рекомендациями [1] </w:t>
      </w:r>
      <w:proofErr w:type="spellStart"/>
      <w:r w:rsidRPr="00A151B8">
        <w:rPr>
          <w:sz w:val="20"/>
          <w:szCs w:val="20"/>
        </w:rPr>
        <w:t>интероперабельность</w:t>
      </w:r>
      <w:proofErr w:type="spellEnd"/>
      <w:r w:rsidRPr="00A151B8">
        <w:rPr>
          <w:sz w:val="20"/>
          <w:szCs w:val="20"/>
        </w:rPr>
        <w:t xml:space="preserve"> ПС должна обеспечиваться</w:t>
      </w:r>
      <w:r w:rsidR="00C551BC">
        <w:rPr>
          <w:sz w:val="20"/>
          <w:szCs w:val="20"/>
        </w:rPr>
        <w:t xml:space="preserve"> в том числе</w:t>
      </w:r>
      <w:r w:rsidRPr="00A151B8">
        <w:rPr>
          <w:sz w:val="20"/>
          <w:szCs w:val="20"/>
        </w:rPr>
        <w:t xml:space="preserve"> на уровне схемы (модели) данных об изделии (общие сведения об изделии, свойства изделия, структура изделия, размеры и форма деталей и сборочных единиц, сведения о материалах и т. д.).</w:t>
      </w:r>
    </w:p>
    <w:p w14:paraId="54D3986F" w14:textId="77777777" w:rsidR="008E2DF9" w:rsidRPr="00A151B8" w:rsidRDefault="008E2DF9" w:rsidP="008E2DF9">
      <w:pPr>
        <w:pStyle w:val="2"/>
        <w:widowControl/>
        <w:spacing w:before="120"/>
      </w:pPr>
      <w:r w:rsidRPr="00A151B8">
        <w:lastRenderedPageBreak/>
        <w:t>Интероперабельность ПС СПЖЦ может обеспечиваться внутри одного вида ПС или между ПС разных видов при их использовании на стадиях и этапах ЖЦ изделия в соответствии с ГОСТ Р 77.102.</w:t>
      </w:r>
    </w:p>
    <w:p w14:paraId="548BB237" w14:textId="498499A4" w:rsidR="008E2DF9" w:rsidRPr="00A151B8" w:rsidRDefault="008E2DF9" w:rsidP="008E2DF9">
      <w:pPr>
        <w:pStyle w:val="2"/>
        <w:widowControl/>
      </w:pPr>
      <w:r w:rsidRPr="00A151B8">
        <w:t>Основные виды ПС в АС в составе СПЖЦ установлены в ГОСТ Р 77.402.</w:t>
      </w:r>
    </w:p>
    <w:p w14:paraId="0E40C44C" w14:textId="77777777" w:rsidR="008E2DF9" w:rsidRPr="00A151B8" w:rsidRDefault="008E2DF9" w:rsidP="008E2DF9">
      <w:pPr>
        <w:pStyle w:val="2"/>
        <w:widowControl/>
      </w:pPr>
      <w:bookmarkStart w:id="54" w:name="_Toc191374614"/>
      <w:r w:rsidRPr="00A151B8">
        <w:t xml:space="preserve">В соответствии с ГОСТ Р 55062 эталонная модель интероперабельности включает в себя три уровня: технический, семантический и организационный. </w:t>
      </w:r>
    </w:p>
    <w:p w14:paraId="65B742B1" w14:textId="77777777" w:rsidR="008E2DF9" w:rsidRPr="00A151B8" w:rsidRDefault="008E2DF9" w:rsidP="008E2DF9">
      <w:pPr>
        <w:pStyle w:val="2"/>
        <w:numPr>
          <w:ilvl w:val="0"/>
          <w:numId w:val="0"/>
        </w:numPr>
        <w:ind w:firstLine="709"/>
      </w:pPr>
      <w:r w:rsidRPr="00A151B8">
        <w:t>Технический уровень интероперабельности регламентирует формат представления информации и физический способ взаимодействия ПС (протокол обмена).</w:t>
      </w:r>
    </w:p>
    <w:p w14:paraId="42866B26" w14:textId="77777777" w:rsidR="008E2DF9" w:rsidRPr="00A151B8" w:rsidRDefault="008E2DF9" w:rsidP="008E2DF9">
      <w:pPr>
        <w:pStyle w:val="2"/>
        <w:numPr>
          <w:ilvl w:val="0"/>
          <w:numId w:val="0"/>
        </w:numPr>
        <w:ind w:firstLine="709"/>
      </w:pPr>
      <w:r w:rsidRPr="00A151B8">
        <w:t>Семантический уровень интероперабельности устанавливает схему данных, определяющую состав информации и способ ее логической организации.</w:t>
      </w:r>
    </w:p>
    <w:p w14:paraId="39C96B65" w14:textId="19DB3421" w:rsidR="008E2DF9" w:rsidRDefault="008E2DF9" w:rsidP="008E2DF9">
      <w:pPr>
        <w:pStyle w:val="2"/>
        <w:numPr>
          <w:ilvl w:val="0"/>
          <w:numId w:val="0"/>
        </w:numPr>
        <w:ind w:firstLine="709"/>
      </w:pPr>
      <w:r w:rsidRPr="00A151B8">
        <w:t xml:space="preserve">Организационный уровень устанавливает правила организации взаимодействия </w:t>
      </w:r>
      <w:r w:rsidR="00C551BC">
        <w:t xml:space="preserve">ПС, функционирующих в составе </w:t>
      </w:r>
      <w:r w:rsidRPr="00A151B8">
        <w:t>автоматизированных систем, используемых в одной или в разных организациях, исходя из содержания решаемых задач.</w:t>
      </w:r>
    </w:p>
    <w:p w14:paraId="0264BE56" w14:textId="017A6F5E" w:rsidR="00E06CF8" w:rsidRPr="00E06CF8" w:rsidRDefault="00E06CF8" w:rsidP="00E06CF8">
      <w:pPr>
        <w:pStyle w:val="2"/>
        <w:numPr>
          <w:ilvl w:val="0"/>
          <w:numId w:val="0"/>
        </w:numPr>
        <w:ind w:firstLine="709"/>
        <w:rPr>
          <w:sz w:val="20"/>
          <w:szCs w:val="20"/>
        </w:rPr>
      </w:pPr>
      <w:r w:rsidRPr="00E06CF8">
        <w:rPr>
          <w:spacing w:val="40"/>
          <w:sz w:val="20"/>
          <w:szCs w:val="20"/>
        </w:rPr>
        <w:t>Примечание</w:t>
      </w:r>
      <w:r w:rsidRPr="00E06CF8">
        <w:rPr>
          <w:sz w:val="20"/>
          <w:szCs w:val="20"/>
        </w:rPr>
        <w:t xml:space="preserve"> — </w:t>
      </w:r>
      <w:r w:rsidR="00C84DFE">
        <w:rPr>
          <w:sz w:val="20"/>
          <w:szCs w:val="20"/>
        </w:rPr>
        <w:t>Э</w:t>
      </w:r>
      <w:r w:rsidRPr="00E06CF8">
        <w:rPr>
          <w:sz w:val="20"/>
          <w:szCs w:val="20"/>
        </w:rPr>
        <w:t xml:space="preserve">талонная модель интероперабельности описывает структуру, уровни, правила и интерфейсы, необходимые для обеспечения совместимости и </w:t>
      </w:r>
      <w:r w:rsidR="00C551BC">
        <w:rPr>
          <w:sz w:val="20"/>
          <w:szCs w:val="20"/>
        </w:rPr>
        <w:t>согласованного</w:t>
      </w:r>
      <w:r w:rsidRPr="00E06CF8">
        <w:rPr>
          <w:sz w:val="20"/>
          <w:szCs w:val="20"/>
        </w:rPr>
        <w:t xml:space="preserve"> взаимодействия между различными информационными системами, организациями или бизнес-процессами.</w:t>
      </w:r>
    </w:p>
    <w:p w14:paraId="7F29CC51" w14:textId="13EEA722" w:rsidR="008E2DF9" w:rsidRPr="00A151B8" w:rsidRDefault="008E2DF9" w:rsidP="008E2DF9">
      <w:pPr>
        <w:pStyle w:val="2"/>
      </w:pPr>
      <w:r w:rsidRPr="00A151B8">
        <w:t xml:space="preserve">Основным объектом СПЖЦ является изделие, поэтому </w:t>
      </w:r>
      <w:r w:rsidR="00C551BC">
        <w:t>задачи обеспечения</w:t>
      </w:r>
      <w:r w:rsidRPr="00A151B8">
        <w:t xml:space="preserve"> интероперабельности ПС в составе СПЖЦ рассматриваются применительно к данным об изделии и способу их представления.</w:t>
      </w:r>
    </w:p>
    <w:p w14:paraId="01903C56" w14:textId="610E9251" w:rsidR="008E2DF9" w:rsidRPr="00A151B8" w:rsidRDefault="008E2DF9" w:rsidP="008E2DF9">
      <w:pPr>
        <w:pStyle w:val="2"/>
        <w:numPr>
          <w:ilvl w:val="0"/>
          <w:numId w:val="0"/>
        </w:numPr>
        <w:ind w:firstLine="709"/>
      </w:pPr>
      <w:r w:rsidRPr="00A151B8">
        <w:t>4.6 Обеспечение интероперабельности ПС СПЖЦ на техническом и семантическом уровн</w:t>
      </w:r>
      <w:r w:rsidR="00C551BC">
        <w:t>ях</w:t>
      </w:r>
      <w:r w:rsidRPr="00A151B8">
        <w:t xml:space="preserve"> осуществляется на основе профилей интероперабельности </w:t>
      </w:r>
      <w:r w:rsidR="00C551BC">
        <w:t xml:space="preserve">ПС </w:t>
      </w:r>
      <w:r w:rsidRPr="00A151B8">
        <w:t xml:space="preserve">СПЖЦ. </w:t>
      </w:r>
    </w:p>
    <w:p w14:paraId="15675AEE" w14:textId="6F18071A" w:rsidR="008E2DF9" w:rsidRPr="00A151B8" w:rsidRDefault="008E2DF9" w:rsidP="008E2DF9">
      <w:pPr>
        <w:pStyle w:val="2"/>
        <w:numPr>
          <w:ilvl w:val="0"/>
          <w:numId w:val="0"/>
        </w:numPr>
        <w:ind w:firstLine="709"/>
        <w:rPr>
          <w:sz w:val="20"/>
          <w:szCs w:val="20"/>
        </w:rPr>
      </w:pPr>
      <w:r w:rsidRPr="00A151B8">
        <w:rPr>
          <w:spacing w:val="40"/>
          <w:sz w:val="20"/>
          <w:szCs w:val="20"/>
        </w:rPr>
        <w:t xml:space="preserve">Примечание — </w:t>
      </w:r>
      <w:r w:rsidRPr="00A151B8">
        <w:rPr>
          <w:sz w:val="20"/>
          <w:szCs w:val="20"/>
        </w:rPr>
        <w:t xml:space="preserve">В настоящем стандарте рассматривается обеспечение интероперабельности на техническом и семантическом уровнях. </w:t>
      </w:r>
      <w:r w:rsidR="00C551BC">
        <w:rPr>
          <w:sz w:val="20"/>
          <w:szCs w:val="20"/>
        </w:rPr>
        <w:t>О</w:t>
      </w:r>
      <w:r w:rsidR="00C551BC" w:rsidRPr="00C551BC">
        <w:rPr>
          <w:sz w:val="20"/>
          <w:szCs w:val="20"/>
        </w:rPr>
        <w:t xml:space="preserve">рганизационная </w:t>
      </w:r>
      <w:proofErr w:type="spellStart"/>
      <w:r w:rsidR="00C551BC" w:rsidRPr="00C551BC">
        <w:rPr>
          <w:sz w:val="20"/>
          <w:szCs w:val="20"/>
        </w:rPr>
        <w:t>интероперабельность</w:t>
      </w:r>
      <w:proofErr w:type="spellEnd"/>
      <w:r w:rsidRPr="00A151B8">
        <w:rPr>
          <w:sz w:val="20"/>
          <w:szCs w:val="20"/>
        </w:rPr>
        <w:t xml:space="preserve"> обеспечиваются соглашениями между организациями </w:t>
      </w:r>
      <w:r w:rsidR="00B45470">
        <w:rPr>
          <w:sz w:val="20"/>
          <w:szCs w:val="20"/>
        </w:rPr>
        <w:t xml:space="preserve">и </w:t>
      </w:r>
      <w:r w:rsidRPr="00A151B8">
        <w:rPr>
          <w:sz w:val="20"/>
          <w:szCs w:val="20"/>
        </w:rPr>
        <w:t>в настоящем стандарте не рассматрива</w:t>
      </w:r>
      <w:r w:rsidR="00C551BC">
        <w:rPr>
          <w:sz w:val="20"/>
          <w:szCs w:val="20"/>
        </w:rPr>
        <w:t>е</w:t>
      </w:r>
      <w:r w:rsidRPr="00A151B8">
        <w:rPr>
          <w:sz w:val="20"/>
          <w:szCs w:val="20"/>
        </w:rPr>
        <w:t xml:space="preserve">тся. </w:t>
      </w:r>
    </w:p>
    <w:p w14:paraId="39180BF8" w14:textId="1D064063" w:rsidR="008E2DF9" w:rsidRPr="00A151B8" w:rsidRDefault="008E2DF9" w:rsidP="008E2DF9">
      <w:pPr>
        <w:pStyle w:val="2"/>
        <w:numPr>
          <w:ilvl w:val="0"/>
          <w:numId w:val="0"/>
        </w:numPr>
        <w:tabs>
          <w:tab w:val="left" w:pos="1276"/>
        </w:tabs>
        <w:spacing w:before="120"/>
        <w:ind w:firstLine="709"/>
      </w:pPr>
      <w:r w:rsidRPr="00A151B8">
        <w:t>4.7</w:t>
      </w:r>
      <w:r w:rsidR="00961D08">
        <w:t xml:space="preserve"> </w:t>
      </w:r>
      <w:r w:rsidRPr="00A151B8">
        <w:t>Взаимодействие ПС на техническом уровне может осуществляться с использованием следующих основных методов:</w:t>
      </w:r>
    </w:p>
    <w:p w14:paraId="6A8FEE36" w14:textId="05CA4A15" w:rsidR="008E2DF9" w:rsidRPr="00A151B8" w:rsidRDefault="008E2DF9" w:rsidP="008E2DF9">
      <w:pPr>
        <w:pStyle w:val="2"/>
        <w:numPr>
          <w:ilvl w:val="0"/>
          <w:numId w:val="0"/>
        </w:numPr>
        <w:tabs>
          <w:tab w:val="left" w:pos="1276"/>
        </w:tabs>
        <w:ind w:firstLine="709"/>
      </w:pPr>
      <w:r w:rsidRPr="00A151B8">
        <w:t xml:space="preserve">- </w:t>
      </w:r>
      <w:r w:rsidR="00C551BC">
        <w:t>применение</w:t>
      </w:r>
      <w:r w:rsidRPr="00A151B8">
        <w:t xml:space="preserve"> обменных файлов, передаваемых между сторонами</w:t>
      </w:r>
      <w:r w:rsidR="00C551BC">
        <w:t xml:space="preserve"> </w:t>
      </w:r>
      <w:r w:rsidRPr="00A151B8">
        <w:t xml:space="preserve">в </w:t>
      </w:r>
      <w:r w:rsidR="0053299A">
        <w:t xml:space="preserve">согласованном формате (например, установленном в предварительном национальном стандарте </w:t>
      </w:r>
      <w:r w:rsidR="0053299A" w:rsidRPr="0053299A">
        <w:t>[2])</w:t>
      </w:r>
      <w:r w:rsidRPr="00A151B8">
        <w:t>;</w:t>
      </w:r>
    </w:p>
    <w:p w14:paraId="2EB2904B" w14:textId="6D0F859A" w:rsidR="008E2DF9" w:rsidRPr="00A151B8" w:rsidRDefault="008E2DF9" w:rsidP="008E2DF9">
      <w:pPr>
        <w:pStyle w:val="2"/>
        <w:numPr>
          <w:ilvl w:val="0"/>
          <w:numId w:val="0"/>
        </w:numPr>
        <w:tabs>
          <w:tab w:val="left" w:pos="1276"/>
        </w:tabs>
        <w:ind w:firstLine="709"/>
      </w:pPr>
      <w:r w:rsidRPr="00A151B8">
        <w:t xml:space="preserve">- </w:t>
      </w:r>
      <w:r w:rsidR="00C551BC">
        <w:t>прямой доступ</w:t>
      </w:r>
      <w:r w:rsidRPr="00A151B8">
        <w:t xml:space="preserve"> к данным, предоставляемого одной из сторон (или третьей стороной – в случае использования централизованных хранилищ данных типа АС </w:t>
      </w:r>
      <w:r w:rsidRPr="00A151B8">
        <w:lastRenderedPageBreak/>
        <w:t>УДИ) с использование</w:t>
      </w:r>
      <w:r w:rsidR="00C551BC">
        <w:t>м</w:t>
      </w:r>
      <w:r w:rsidRPr="00A151B8">
        <w:t xml:space="preserve"> программных интерфейсов по </w:t>
      </w:r>
      <w:r w:rsidR="00C551BC">
        <w:br/>
      </w:r>
      <w:r w:rsidRPr="00A151B8">
        <w:t>ГОСТ Р ИСО 10303</w:t>
      </w:r>
      <w:r w:rsidR="00C551BC">
        <w:t>–</w:t>
      </w:r>
      <w:r w:rsidRPr="00A151B8">
        <w:t>22;</w:t>
      </w:r>
    </w:p>
    <w:p w14:paraId="13565EB2" w14:textId="57059569" w:rsidR="008E2DF9" w:rsidRPr="00A151B8" w:rsidRDefault="008E2DF9" w:rsidP="008E2DF9">
      <w:pPr>
        <w:pStyle w:val="2"/>
        <w:numPr>
          <w:ilvl w:val="0"/>
          <w:numId w:val="0"/>
        </w:numPr>
        <w:tabs>
          <w:tab w:val="left" w:pos="1276"/>
        </w:tabs>
        <w:ind w:firstLine="709"/>
      </w:pPr>
      <w:r w:rsidRPr="00A151B8">
        <w:t xml:space="preserve">- </w:t>
      </w:r>
      <w:r w:rsidR="00C551BC">
        <w:t>использование</w:t>
      </w:r>
      <w:r w:rsidRPr="00A151B8">
        <w:t xml:space="preserve"> шин данных и интеграционных платформ. </w:t>
      </w:r>
    </w:p>
    <w:p w14:paraId="737B9725" w14:textId="1D2F01A7" w:rsidR="008E2DF9" w:rsidRDefault="008E2DF9" w:rsidP="008E2DF9">
      <w:pPr>
        <w:pStyle w:val="2"/>
        <w:numPr>
          <w:ilvl w:val="0"/>
          <w:numId w:val="0"/>
        </w:numPr>
        <w:tabs>
          <w:tab w:val="left" w:pos="1276"/>
        </w:tabs>
        <w:ind w:firstLine="709"/>
      </w:pPr>
      <w:r w:rsidRPr="00A151B8">
        <w:t xml:space="preserve">4.8 Различают </w:t>
      </w:r>
      <w:proofErr w:type="spellStart"/>
      <w:r w:rsidRPr="00A151B8">
        <w:t>интероперабельность</w:t>
      </w:r>
      <w:proofErr w:type="spellEnd"/>
      <w:r w:rsidRPr="00A151B8">
        <w:t xml:space="preserve"> ПС одного вида и </w:t>
      </w:r>
      <w:proofErr w:type="spellStart"/>
      <w:r w:rsidRPr="00A151B8">
        <w:t>интероперабельность</w:t>
      </w:r>
      <w:proofErr w:type="spellEnd"/>
      <w:r w:rsidRPr="00A151B8">
        <w:t xml:space="preserve"> ПС разных видов.</w:t>
      </w:r>
    </w:p>
    <w:p w14:paraId="45255865" w14:textId="4ED119A5" w:rsidR="008E2DF9" w:rsidRPr="004B2802" w:rsidRDefault="004B2802" w:rsidP="004B2802">
      <w:pPr>
        <w:pStyle w:val="2"/>
        <w:numPr>
          <w:ilvl w:val="0"/>
          <w:numId w:val="0"/>
        </w:numPr>
        <w:tabs>
          <w:tab w:val="left" w:pos="1276"/>
        </w:tabs>
        <w:ind w:firstLine="709"/>
      </w:pPr>
      <w:r>
        <w:t>4.8.</w:t>
      </w:r>
      <w:r w:rsidR="008E2DF9" w:rsidRPr="004B2802">
        <w:t xml:space="preserve">1 В первом случае </w:t>
      </w:r>
      <w:proofErr w:type="spellStart"/>
      <w:r w:rsidR="008E2DF9" w:rsidRPr="004B2802">
        <w:t>интероперабельность</w:t>
      </w:r>
      <w:proofErr w:type="spellEnd"/>
      <w:r w:rsidR="008E2DF9" w:rsidRPr="004B2802">
        <w:t xml:space="preserve"> выражает способность ПС работать с результатами работы других ПС, относящихся к тому же виду. Например, </w:t>
      </w:r>
      <w:proofErr w:type="spellStart"/>
      <w:r w:rsidR="008E2DF9" w:rsidRPr="004B2802">
        <w:t>интероперабельность</w:t>
      </w:r>
      <w:proofErr w:type="spellEnd"/>
      <w:r w:rsidR="008E2DF9" w:rsidRPr="004B2802">
        <w:t xml:space="preserve"> </w:t>
      </w:r>
      <w:r w:rsidR="00C551BC">
        <w:t>ПС автоматизированного проектирования</w:t>
      </w:r>
      <w:r w:rsidR="008E2DF9" w:rsidRPr="004B2802">
        <w:t xml:space="preserve"> будет обеспечивать их способность работать с электронными конструкторскими документами (электронными геометрическими моделями, чертежами, структурами изделия и т. д.)</w:t>
      </w:r>
      <w:r w:rsidR="00C84DFE">
        <w:t>,</w:t>
      </w:r>
      <w:r w:rsidR="008E2DF9" w:rsidRPr="004B2802">
        <w:t xml:space="preserve"> подготовленными другими </w:t>
      </w:r>
      <w:r w:rsidR="00C551BC">
        <w:t>ПС</w:t>
      </w:r>
      <w:r w:rsidR="008E2DF9" w:rsidRPr="004B2802">
        <w:t xml:space="preserve"> того же вида. </w:t>
      </w:r>
    </w:p>
    <w:p w14:paraId="44BCF834" w14:textId="6C6924DA" w:rsidR="008E2DF9" w:rsidRPr="004B2802" w:rsidRDefault="004B2802" w:rsidP="004B2802">
      <w:pPr>
        <w:pStyle w:val="2"/>
        <w:numPr>
          <w:ilvl w:val="0"/>
          <w:numId w:val="0"/>
        </w:numPr>
        <w:tabs>
          <w:tab w:val="left" w:pos="1276"/>
        </w:tabs>
        <w:ind w:firstLine="709"/>
      </w:pPr>
      <w:r>
        <w:t>4.8.</w:t>
      </w:r>
      <w:r w:rsidR="008E2DF9" w:rsidRPr="004B2802">
        <w:t xml:space="preserve">2 Во втором случае </w:t>
      </w:r>
      <w:proofErr w:type="spellStart"/>
      <w:r w:rsidR="008E2DF9" w:rsidRPr="004B2802">
        <w:t>интероперабельность</w:t>
      </w:r>
      <w:proofErr w:type="spellEnd"/>
      <w:r w:rsidR="008E2DF9" w:rsidRPr="004B2802">
        <w:t xml:space="preserve"> понимается как способность передавать и использовать результаты, полученные ранее с использованием ПС одного вида, для решения последующих задач с использованием ПС другого вида. Например</w:t>
      </w:r>
      <w:r w:rsidR="00C551BC">
        <w:t>,</w:t>
      </w:r>
      <w:r w:rsidR="008E2DF9" w:rsidRPr="004B2802">
        <w:t xml:space="preserve"> передача конструкторских данных (документов) для разработки технологических процессов или передача конструкторских и технологических данных для планирования производства и закупок комплектующих изделий и материалов.</w:t>
      </w:r>
    </w:p>
    <w:p w14:paraId="69B4A887" w14:textId="77777777" w:rsidR="00282162" w:rsidRPr="00A151B8" w:rsidRDefault="008E2DF9" w:rsidP="00282162">
      <w:pPr>
        <w:pStyle w:val="2"/>
        <w:widowControl/>
        <w:numPr>
          <w:ilvl w:val="0"/>
          <w:numId w:val="0"/>
        </w:numPr>
        <w:ind w:firstLine="709"/>
        <w:rPr>
          <w:sz w:val="20"/>
          <w:szCs w:val="20"/>
        </w:rPr>
      </w:pPr>
      <w:r w:rsidRPr="00A151B8">
        <w:t xml:space="preserve">4.9 Профиль интероперабельности для ПС СПЖЦ одного вида (технический и семантический уровень) включает в себя набор стандартов, </w:t>
      </w:r>
      <w:r w:rsidR="0053299A">
        <w:t xml:space="preserve">устанавливающих </w:t>
      </w:r>
      <w:r w:rsidRPr="00A151B8">
        <w:t>требования к схемам данных, формат</w:t>
      </w:r>
      <w:r w:rsidR="0053299A">
        <w:t>ам</w:t>
      </w:r>
      <w:r w:rsidRPr="00A151B8">
        <w:t xml:space="preserve"> представления данных</w:t>
      </w:r>
      <w:r w:rsidR="0053299A">
        <w:t xml:space="preserve"> и</w:t>
      </w:r>
      <w:r w:rsidRPr="00A151B8">
        <w:t xml:space="preserve"> протоколам обмена (при необходимости), а также</w:t>
      </w:r>
      <w:r w:rsidR="0053299A">
        <w:t xml:space="preserve">  правила </w:t>
      </w:r>
      <w:r w:rsidRPr="00A151B8">
        <w:t>отображения</w:t>
      </w:r>
      <w:r w:rsidRPr="00A151B8">
        <w:rPr>
          <w:rStyle w:val="ab"/>
        </w:rPr>
        <w:footnoteReference w:id="1"/>
      </w:r>
      <w:r w:rsidR="00C84DFE" w:rsidRPr="00C84DFE">
        <w:rPr>
          <w:vertAlign w:val="superscript"/>
        </w:rPr>
        <w:t>)</w:t>
      </w:r>
      <w:r w:rsidRPr="00A151B8">
        <w:t xml:space="preserve"> объектов </w:t>
      </w:r>
      <w:r w:rsidR="00282162">
        <w:t>схем данных конкретных ПС в объекты стандартных схем данных и обратного отображения, необходимого для интерпретации полученных данных.</w:t>
      </w:r>
    </w:p>
    <w:p w14:paraId="03AB384D" w14:textId="03025D87" w:rsidR="008E2DF9" w:rsidRPr="00C551BC" w:rsidRDefault="008E2DF9" w:rsidP="008E2DF9">
      <w:pPr>
        <w:pStyle w:val="2"/>
        <w:widowControl/>
        <w:numPr>
          <w:ilvl w:val="0"/>
          <w:numId w:val="0"/>
        </w:numPr>
        <w:ind w:firstLine="709"/>
      </w:pPr>
      <w:r w:rsidRPr="00C551BC">
        <w:t>Допускается разработка отраслевых профилей интероперабельности на основе настоящего стандарта.</w:t>
      </w:r>
    </w:p>
    <w:p w14:paraId="5A9B9C31" w14:textId="2036CF7B" w:rsidR="008E2DF9" w:rsidRPr="00A151B8" w:rsidRDefault="008E2DF9" w:rsidP="008E2DF9">
      <w:pPr>
        <w:pStyle w:val="2"/>
        <w:numPr>
          <w:ilvl w:val="0"/>
          <w:numId w:val="0"/>
        </w:numPr>
        <w:spacing w:before="120"/>
        <w:ind w:firstLine="709"/>
      </w:pPr>
      <w:r w:rsidRPr="00A151B8">
        <w:t xml:space="preserve">4.10 Профиль интероперабельности для ПС разных видов разрабатывается на основе модели взаимодействия ПС в составе СПЖЦ. Такая референтная модель может разрабатываться для конкретной СПЖЦ с учетом особенностей проекта, особенностей изделия и модели его ЖЦ. </w:t>
      </w:r>
    </w:p>
    <w:p w14:paraId="1EC3E2D0" w14:textId="78E211BE" w:rsidR="008E2DF9" w:rsidRPr="00A151B8" w:rsidRDefault="008E2DF9" w:rsidP="008E2DF9">
      <w:pPr>
        <w:pStyle w:val="2"/>
        <w:numPr>
          <w:ilvl w:val="0"/>
          <w:numId w:val="0"/>
        </w:numPr>
        <w:spacing w:before="120"/>
        <w:ind w:firstLine="709"/>
        <w:rPr>
          <w:sz w:val="20"/>
          <w:szCs w:val="20"/>
        </w:rPr>
      </w:pPr>
      <w:r w:rsidRPr="00A151B8">
        <w:rPr>
          <w:spacing w:val="40"/>
          <w:sz w:val="20"/>
          <w:szCs w:val="20"/>
        </w:rPr>
        <w:t>Примечание</w:t>
      </w:r>
      <w:r w:rsidRPr="00A151B8">
        <w:rPr>
          <w:sz w:val="20"/>
          <w:szCs w:val="20"/>
        </w:rPr>
        <w:t xml:space="preserve"> –</w:t>
      </w:r>
      <w:r w:rsidR="0053299A">
        <w:rPr>
          <w:sz w:val="20"/>
          <w:szCs w:val="20"/>
        </w:rPr>
        <w:t xml:space="preserve"> </w:t>
      </w:r>
      <w:r w:rsidR="00282162">
        <w:rPr>
          <w:sz w:val="20"/>
          <w:szCs w:val="20"/>
        </w:rPr>
        <w:t>М</w:t>
      </w:r>
      <w:r w:rsidRPr="00A151B8">
        <w:rPr>
          <w:sz w:val="20"/>
          <w:szCs w:val="20"/>
        </w:rPr>
        <w:t>одель взаимодействия разнородных ПС разрабатывается на основе принятой модели ЖЦ (по ГОСТ Р 77.102) и модели бизнес-процессов</w:t>
      </w:r>
      <w:r w:rsidR="00737056">
        <w:rPr>
          <w:sz w:val="20"/>
          <w:szCs w:val="20"/>
        </w:rPr>
        <w:t>,</w:t>
      </w:r>
      <w:r w:rsidRPr="00A151B8">
        <w:rPr>
          <w:sz w:val="20"/>
          <w:szCs w:val="20"/>
        </w:rPr>
        <w:t xml:space="preserve"> в которых используются рассматриваемые ПС, описывает логику и порядок информационного взаимодействия ПС с привязкой к конкретным событиям в составе бизнес-процессов, устанавливает состав передаваемой информации.</w:t>
      </w:r>
    </w:p>
    <w:p w14:paraId="5BE10553" w14:textId="77777777" w:rsidR="008E2DF9" w:rsidRPr="00A151B8" w:rsidRDefault="008E2DF9" w:rsidP="008E2DF9">
      <w:pPr>
        <w:pStyle w:val="2"/>
        <w:numPr>
          <w:ilvl w:val="0"/>
          <w:numId w:val="0"/>
        </w:numPr>
        <w:spacing w:before="120"/>
        <w:ind w:firstLine="709"/>
      </w:pPr>
      <w:r w:rsidRPr="00A151B8">
        <w:lastRenderedPageBreak/>
        <w:t xml:space="preserve">4.11 Профиль интероперабельности ПС СПЖЦ может включать в себя методики аттестационного тестирования, тестовые примеры и ссылки на цифровые сервисы проверки соответствия. </w:t>
      </w:r>
    </w:p>
    <w:p w14:paraId="62963118" w14:textId="77777777" w:rsidR="008E2DF9" w:rsidRPr="00A151B8" w:rsidRDefault="008E2DF9" w:rsidP="008E2DF9">
      <w:pPr>
        <w:pStyle w:val="2"/>
        <w:widowControl/>
        <w:numPr>
          <w:ilvl w:val="0"/>
          <w:numId w:val="0"/>
        </w:numPr>
        <w:ind w:firstLine="709"/>
        <w:rPr>
          <w:sz w:val="20"/>
          <w:szCs w:val="20"/>
        </w:rPr>
      </w:pPr>
      <w:r w:rsidRPr="00A151B8">
        <w:rPr>
          <w:spacing w:val="40"/>
          <w:sz w:val="20"/>
          <w:szCs w:val="20"/>
        </w:rPr>
        <w:t>Примечания</w:t>
      </w:r>
      <w:r w:rsidRPr="00A151B8">
        <w:rPr>
          <w:sz w:val="20"/>
          <w:szCs w:val="20"/>
        </w:rPr>
        <w:t xml:space="preserve"> </w:t>
      </w:r>
    </w:p>
    <w:p w14:paraId="36E64DCC" w14:textId="1F3CE652" w:rsidR="008E2DF9" w:rsidRPr="00A151B8" w:rsidRDefault="0053299A" w:rsidP="0053299A">
      <w:pPr>
        <w:pStyle w:val="2"/>
        <w:widowControl/>
        <w:numPr>
          <w:ilvl w:val="0"/>
          <w:numId w:val="0"/>
        </w:numPr>
        <w:ind w:firstLine="709"/>
        <w:jc w:val="left"/>
        <w:rPr>
          <w:sz w:val="20"/>
          <w:szCs w:val="20"/>
        </w:rPr>
      </w:pPr>
      <w:r>
        <w:rPr>
          <w:sz w:val="20"/>
          <w:szCs w:val="20"/>
        </w:rPr>
        <w:t xml:space="preserve">1 </w:t>
      </w:r>
      <w:r w:rsidR="008E2DF9" w:rsidRPr="00A151B8">
        <w:rPr>
          <w:sz w:val="20"/>
          <w:szCs w:val="20"/>
        </w:rPr>
        <w:t>Порядок документирования и утверждения профилей интероперабельности устанавлива</w:t>
      </w:r>
      <w:r>
        <w:rPr>
          <w:sz w:val="20"/>
          <w:szCs w:val="20"/>
        </w:rPr>
        <w:t>ю</w:t>
      </w:r>
      <w:r w:rsidR="008E2DF9" w:rsidRPr="00A151B8">
        <w:rPr>
          <w:sz w:val="20"/>
          <w:szCs w:val="20"/>
        </w:rPr>
        <w:t>т стандартами организаций или соглашениями между организациями</w:t>
      </w:r>
      <w:r>
        <w:rPr>
          <w:sz w:val="20"/>
          <w:szCs w:val="20"/>
        </w:rPr>
        <w:t>.</w:t>
      </w:r>
    </w:p>
    <w:p w14:paraId="3C434A0D" w14:textId="35FBECAD" w:rsidR="008E2DF9" w:rsidRPr="00A151B8" w:rsidRDefault="008E2DF9" w:rsidP="0053299A">
      <w:pPr>
        <w:pStyle w:val="2"/>
        <w:widowControl/>
        <w:numPr>
          <w:ilvl w:val="0"/>
          <w:numId w:val="0"/>
        </w:numPr>
        <w:spacing w:line="240" w:lineRule="auto"/>
        <w:ind w:firstLine="709"/>
        <w:jc w:val="left"/>
        <w:rPr>
          <w:sz w:val="20"/>
          <w:szCs w:val="20"/>
        </w:rPr>
      </w:pPr>
      <w:r w:rsidRPr="00A151B8">
        <w:rPr>
          <w:sz w:val="20"/>
          <w:szCs w:val="20"/>
        </w:rPr>
        <w:t>2 В приложении А приведены примеры профилей интероперабельности для ПС следующих видов:</w:t>
      </w:r>
    </w:p>
    <w:p w14:paraId="7C7C9E60" w14:textId="77777777" w:rsidR="008E2DF9" w:rsidRPr="00A151B8" w:rsidRDefault="008E2DF9" w:rsidP="0053299A">
      <w:pPr>
        <w:pStyle w:val="2"/>
        <w:widowControl/>
        <w:numPr>
          <w:ilvl w:val="0"/>
          <w:numId w:val="0"/>
        </w:numPr>
        <w:ind w:left="1080"/>
        <w:jc w:val="left"/>
        <w:rPr>
          <w:sz w:val="20"/>
          <w:szCs w:val="20"/>
        </w:rPr>
      </w:pPr>
      <w:r w:rsidRPr="00A151B8">
        <w:rPr>
          <w:sz w:val="20"/>
          <w:szCs w:val="20"/>
        </w:rPr>
        <w:t>- ПС автоматизированного проектирования механических изделий;</w:t>
      </w:r>
    </w:p>
    <w:p w14:paraId="53D4B7EB" w14:textId="77777777" w:rsidR="008E2DF9" w:rsidRPr="00A151B8" w:rsidRDefault="008E2DF9" w:rsidP="0053299A">
      <w:pPr>
        <w:pStyle w:val="2"/>
        <w:widowControl/>
        <w:numPr>
          <w:ilvl w:val="0"/>
          <w:numId w:val="0"/>
        </w:numPr>
        <w:ind w:left="1080"/>
        <w:jc w:val="left"/>
        <w:rPr>
          <w:sz w:val="20"/>
          <w:szCs w:val="20"/>
        </w:rPr>
      </w:pPr>
      <w:r w:rsidRPr="00A151B8">
        <w:rPr>
          <w:sz w:val="20"/>
          <w:szCs w:val="20"/>
        </w:rPr>
        <w:t>- ПС автоматизированной разработки эксплуатационной документации.</w:t>
      </w:r>
    </w:p>
    <w:p w14:paraId="22A093B4" w14:textId="0A5A58F5" w:rsidR="008E2DF9" w:rsidRPr="00A151B8" w:rsidRDefault="008E2DF9" w:rsidP="008E2DF9">
      <w:pPr>
        <w:pStyle w:val="2"/>
        <w:numPr>
          <w:ilvl w:val="0"/>
          <w:numId w:val="0"/>
        </w:numPr>
        <w:spacing w:before="120"/>
        <w:ind w:firstLine="709"/>
      </w:pPr>
      <w:r w:rsidRPr="00A151B8">
        <w:t xml:space="preserve">4.12 </w:t>
      </w:r>
      <w:r w:rsidR="00C551BC">
        <w:t xml:space="preserve">Два или более ПС СПЖЦ считают </w:t>
      </w:r>
      <w:proofErr w:type="spellStart"/>
      <w:r w:rsidR="00C551BC">
        <w:t>интероперабельными</w:t>
      </w:r>
      <w:proofErr w:type="spellEnd"/>
      <w:r w:rsidR="00C551BC">
        <w:t>, если</w:t>
      </w:r>
      <w:r w:rsidRPr="00A151B8">
        <w:t xml:space="preserve"> они удовлетворяют требованиям, установленным профилем интероперабельности, и способны формировать и интерпретировать данные, предусмотренные таким профилем. </w:t>
      </w:r>
    </w:p>
    <w:p w14:paraId="7F63A3E0" w14:textId="1658E08E" w:rsidR="00282162" w:rsidRPr="00A151B8" w:rsidRDefault="008E2DF9" w:rsidP="008E2DF9">
      <w:pPr>
        <w:pStyle w:val="2"/>
        <w:numPr>
          <w:ilvl w:val="0"/>
          <w:numId w:val="0"/>
        </w:numPr>
        <w:spacing w:before="120"/>
        <w:ind w:firstLine="709"/>
      </w:pPr>
      <w:r w:rsidRPr="00A151B8">
        <w:t xml:space="preserve">4.13 </w:t>
      </w:r>
      <w:r w:rsidR="00282162">
        <w:t>Соответствие ПС требованиям профиля интероперабельности проверяют путем проведения аттестационного тестирования по методике, установленной для данного профиля, с учетом принципов ГОСТ Р ИСО 10303-31. По результатам тестирования определяют соответствие ПС установленным требованиям.</w:t>
      </w:r>
    </w:p>
    <w:p w14:paraId="4B31DE57" w14:textId="098D0B97" w:rsidR="008E2DF9" w:rsidRPr="00A151B8" w:rsidRDefault="008E2DF9" w:rsidP="008E2DF9">
      <w:pPr>
        <w:pStyle w:val="2"/>
        <w:numPr>
          <w:ilvl w:val="0"/>
          <w:numId w:val="0"/>
        </w:numPr>
        <w:spacing w:before="120"/>
        <w:ind w:firstLine="709"/>
      </w:pPr>
      <w:r w:rsidRPr="00A151B8">
        <w:t xml:space="preserve">4.14 При разработке профилей интероперабельности, а также при проведении работ по контролю достигнутого уровня интероперабельности </w:t>
      </w:r>
      <w:r w:rsidR="00C551BC">
        <w:t>следует</w:t>
      </w:r>
      <w:r w:rsidRPr="00A151B8">
        <w:t xml:space="preserve"> учитывать действующие требования в области защиты информации.</w:t>
      </w:r>
    </w:p>
    <w:p w14:paraId="532B7CEE" w14:textId="77777777" w:rsidR="008E2DF9" w:rsidRPr="00A151B8" w:rsidRDefault="008E2DF9" w:rsidP="008E2DF9">
      <w:pPr>
        <w:pStyle w:val="2"/>
        <w:numPr>
          <w:ilvl w:val="0"/>
          <w:numId w:val="0"/>
        </w:numPr>
        <w:spacing w:before="120"/>
        <w:ind w:firstLine="709"/>
        <w:rPr>
          <w:b/>
          <w:sz w:val="28"/>
          <w:szCs w:val="28"/>
        </w:rPr>
      </w:pPr>
      <w:r w:rsidRPr="00A151B8">
        <w:rPr>
          <w:b/>
          <w:sz w:val="28"/>
          <w:szCs w:val="28"/>
        </w:rPr>
        <w:br w:type="page"/>
      </w:r>
    </w:p>
    <w:p w14:paraId="4664A1AF" w14:textId="77777777" w:rsidR="008E2DF9" w:rsidRPr="00A151B8" w:rsidRDefault="008E2DF9" w:rsidP="008E2DF9">
      <w:pPr>
        <w:pStyle w:val="2"/>
        <w:numPr>
          <w:ilvl w:val="0"/>
          <w:numId w:val="0"/>
        </w:numPr>
        <w:jc w:val="center"/>
        <w:rPr>
          <w:b/>
          <w:sz w:val="28"/>
          <w:szCs w:val="28"/>
        </w:rPr>
      </w:pPr>
      <w:r w:rsidRPr="00A151B8">
        <w:rPr>
          <w:b/>
          <w:sz w:val="28"/>
          <w:szCs w:val="28"/>
        </w:rPr>
        <w:lastRenderedPageBreak/>
        <w:t xml:space="preserve">Приложение А </w:t>
      </w:r>
    </w:p>
    <w:p w14:paraId="1D9B8DA5" w14:textId="77777777" w:rsidR="008E2DF9" w:rsidRPr="00A151B8" w:rsidRDefault="008E2DF9" w:rsidP="008E2DF9">
      <w:pPr>
        <w:pStyle w:val="2"/>
        <w:numPr>
          <w:ilvl w:val="0"/>
          <w:numId w:val="0"/>
        </w:numPr>
        <w:jc w:val="center"/>
        <w:rPr>
          <w:b/>
          <w:szCs w:val="24"/>
        </w:rPr>
      </w:pPr>
      <w:r w:rsidRPr="00A151B8">
        <w:rPr>
          <w:b/>
          <w:szCs w:val="24"/>
        </w:rPr>
        <w:t>(справочное)</w:t>
      </w:r>
    </w:p>
    <w:p w14:paraId="7395A8F6" w14:textId="77777777" w:rsidR="008E2DF9" w:rsidRPr="00A151B8" w:rsidRDefault="008E2DF9" w:rsidP="008E2DF9">
      <w:pPr>
        <w:pStyle w:val="2"/>
        <w:numPr>
          <w:ilvl w:val="0"/>
          <w:numId w:val="0"/>
        </w:numPr>
        <w:jc w:val="center"/>
        <w:rPr>
          <w:b/>
          <w:sz w:val="28"/>
          <w:szCs w:val="28"/>
        </w:rPr>
      </w:pPr>
      <w:r w:rsidRPr="00A151B8">
        <w:rPr>
          <w:b/>
          <w:sz w:val="28"/>
          <w:szCs w:val="28"/>
        </w:rPr>
        <w:t>Примеры профилей интероперабельности</w:t>
      </w:r>
    </w:p>
    <w:p w14:paraId="4F7FE425" w14:textId="2212356A" w:rsidR="008E2DF9" w:rsidRPr="00A151B8" w:rsidRDefault="008E2DF9" w:rsidP="008E2DF9">
      <w:pPr>
        <w:pStyle w:val="2"/>
        <w:numPr>
          <w:ilvl w:val="0"/>
          <w:numId w:val="0"/>
        </w:numPr>
        <w:spacing w:before="240" w:after="240" w:line="276" w:lineRule="auto"/>
        <w:ind w:firstLine="709"/>
        <w:rPr>
          <w:b/>
        </w:rPr>
      </w:pPr>
      <w:r w:rsidRPr="00A151B8">
        <w:rPr>
          <w:b/>
        </w:rPr>
        <w:t>А</w:t>
      </w:r>
      <w:r w:rsidR="00B45470">
        <w:rPr>
          <w:b/>
        </w:rPr>
        <w:t>.</w:t>
      </w:r>
      <w:r w:rsidRPr="00A151B8">
        <w:rPr>
          <w:b/>
        </w:rPr>
        <w:t xml:space="preserve">1 Пример профиля интероперабельности для </w:t>
      </w:r>
      <w:r w:rsidR="00C551BC">
        <w:rPr>
          <w:b/>
        </w:rPr>
        <w:t>программных средств</w:t>
      </w:r>
      <w:r w:rsidRPr="00A151B8">
        <w:rPr>
          <w:b/>
        </w:rPr>
        <w:t xml:space="preserve"> автоматизированного проектирования механических изделий </w:t>
      </w:r>
    </w:p>
    <w:p w14:paraId="7860462A" w14:textId="36BA329C" w:rsidR="008E2DF9" w:rsidRPr="00A151B8" w:rsidRDefault="008E2DF9" w:rsidP="008E2DF9">
      <w:pPr>
        <w:pStyle w:val="2"/>
        <w:numPr>
          <w:ilvl w:val="0"/>
          <w:numId w:val="0"/>
        </w:numPr>
        <w:spacing w:before="120"/>
        <w:ind w:firstLine="709"/>
      </w:pPr>
      <w:r w:rsidRPr="00A151B8">
        <w:t xml:space="preserve">Профиль интероперабельности включает в себя перечень стандартов, спецификаций, примеров, ссылки на цифровой сервис проверки соответствия (таблицы А.1, А.2, А.3), необходимых для обеспечения интероперабельности </w:t>
      </w:r>
      <w:r w:rsidR="00C551BC">
        <w:t>ПС</w:t>
      </w:r>
      <w:r w:rsidRPr="00A151B8">
        <w:t xml:space="preserve"> «А», «Б» и «В» (названия условные).</w:t>
      </w:r>
    </w:p>
    <w:p w14:paraId="2070BA96" w14:textId="46DF7EC1" w:rsidR="008E2DF9" w:rsidRPr="00A151B8" w:rsidRDefault="008E2DF9" w:rsidP="008E2DF9">
      <w:pPr>
        <w:pStyle w:val="2"/>
        <w:numPr>
          <w:ilvl w:val="0"/>
          <w:numId w:val="0"/>
        </w:numPr>
        <w:spacing w:before="120"/>
        <w:ind w:firstLine="709"/>
        <w:rPr>
          <w:sz w:val="20"/>
          <w:szCs w:val="20"/>
        </w:rPr>
      </w:pPr>
      <w:r w:rsidRPr="00A151B8">
        <w:rPr>
          <w:spacing w:val="40"/>
          <w:sz w:val="20"/>
          <w:szCs w:val="20"/>
        </w:rPr>
        <w:t>Примечание</w:t>
      </w:r>
      <w:r w:rsidRPr="00A151B8">
        <w:rPr>
          <w:sz w:val="20"/>
          <w:szCs w:val="20"/>
        </w:rPr>
        <w:t xml:space="preserve"> — </w:t>
      </w:r>
      <w:r w:rsidR="0053299A">
        <w:rPr>
          <w:sz w:val="20"/>
          <w:szCs w:val="20"/>
        </w:rPr>
        <w:t>В</w:t>
      </w:r>
      <w:r w:rsidRPr="00A151B8">
        <w:rPr>
          <w:sz w:val="20"/>
          <w:szCs w:val="20"/>
        </w:rPr>
        <w:t xml:space="preserve"> данном примере требования к протоколу обмена не устанавливаются.</w:t>
      </w:r>
    </w:p>
    <w:p w14:paraId="1FB2D3C0" w14:textId="7F384572" w:rsidR="008E2DF9" w:rsidRPr="00A151B8" w:rsidRDefault="008E2DF9" w:rsidP="008E2DF9">
      <w:pPr>
        <w:pStyle w:val="2"/>
        <w:numPr>
          <w:ilvl w:val="0"/>
          <w:numId w:val="0"/>
        </w:numPr>
        <w:spacing w:before="120" w:line="276" w:lineRule="auto"/>
        <w:rPr>
          <w:bCs w:val="0"/>
        </w:rPr>
      </w:pPr>
      <w:r w:rsidRPr="00A151B8">
        <w:rPr>
          <w:bCs w:val="0"/>
          <w:spacing w:val="40"/>
        </w:rPr>
        <w:t>Таблица</w:t>
      </w:r>
      <w:r w:rsidRPr="00A151B8">
        <w:rPr>
          <w:bCs w:val="0"/>
        </w:rPr>
        <w:t xml:space="preserve"> А.1 – Часть 1. </w:t>
      </w:r>
      <w:r w:rsidR="00C551BC">
        <w:t>Требования к схемам данных и форматам представления данных</w:t>
      </w:r>
    </w:p>
    <w:tbl>
      <w:tblPr>
        <w:tblStyle w:val="aff3"/>
        <w:tblW w:w="9923" w:type="dxa"/>
        <w:tblInd w:w="-34" w:type="dxa"/>
        <w:tblCellMar>
          <w:top w:w="57" w:type="dxa"/>
          <w:bottom w:w="57" w:type="dxa"/>
        </w:tblCellMar>
        <w:tblLook w:val="04A0" w:firstRow="1" w:lastRow="0" w:firstColumn="1" w:lastColumn="0" w:noHBand="0" w:noVBand="1"/>
      </w:tblPr>
      <w:tblGrid>
        <w:gridCol w:w="6521"/>
        <w:gridCol w:w="3402"/>
      </w:tblGrid>
      <w:tr w:rsidR="008E2DF9" w:rsidRPr="00A151B8" w14:paraId="5ABF70F9" w14:textId="77777777" w:rsidTr="00E532D1">
        <w:tc>
          <w:tcPr>
            <w:tcW w:w="6521" w:type="dxa"/>
            <w:tcBorders>
              <w:bottom w:val="double" w:sz="4" w:space="0" w:color="auto"/>
            </w:tcBorders>
          </w:tcPr>
          <w:p w14:paraId="2A723CA0"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Аспект профиля</w:t>
            </w:r>
          </w:p>
        </w:tc>
        <w:tc>
          <w:tcPr>
            <w:tcW w:w="3402" w:type="dxa"/>
            <w:tcBorders>
              <w:bottom w:val="double" w:sz="4" w:space="0" w:color="auto"/>
            </w:tcBorders>
          </w:tcPr>
          <w:p w14:paraId="7B8C91B9"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Обозначение документа по стандартизации</w:t>
            </w:r>
          </w:p>
        </w:tc>
      </w:tr>
      <w:tr w:rsidR="008E2DF9" w:rsidRPr="00A151B8" w14:paraId="16D6CCE7" w14:textId="77777777" w:rsidTr="00E532D1">
        <w:tc>
          <w:tcPr>
            <w:tcW w:w="9923" w:type="dxa"/>
            <w:gridSpan w:val="2"/>
            <w:tcBorders>
              <w:top w:val="double" w:sz="4" w:space="0" w:color="auto"/>
            </w:tcBorders>
          </w:tcPr>
          <w:p w14:paraId="7D5DE994" w14:textId="77777777" w:rsidR="008E2DF9" w:rsidRPr="00A151B8" w:rsidRDefault="008E2DF9" w:rsidP="00E532D1">
            <w:pPr>
              <w:pStyle w:val="2"/>
              <w:numPr>
                <w:ilvl w:val="0"/>
                <w:numId w:val="0"/>
              </w:numPr>
              <w:spacing w:before="120" w:after="120" w:line="276" w:lineRule="auto"/>
              <w:jc w:val="center"/>
              <w:rPr>
                <w:b/>
                <w:sz w:val="20"/>
                <w:szCs w:val="20"/>
              </w:rPr>
            </w:pPr>
            <w:r w:rsidRPr="00A151B8">
              <w:rPr>
                <w:b/>
                <w:sz w:val="20"/>
                <w:szCs w:val="20"/>
              </w:rPr>
              <w:t>Семантический уровень</w:t>
            </w:r>
          </w:p>
        </w:tc>
      </w:tr>
      <w:tr w:rsidR="008E2DF9" w:rsidRPr="00A151B8" w14:paraId="71008DCC" w14:textId="77777777" w:rsidTr="00E532D1">
        <w:tc>
          <w:tcPr>
            <w:tcW w:w="6521" w:type="dxa"/>
          </w:tcPr>
          <w:p w14:paraId="497F7064" w14:textId="17E07365"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данных «общие данные об изделии»: обозначение изделия, наименование изделия, область применения, сведения о разработчиках и изготовителях, технические характеристики изделия, представление времени и даты, представление числовых значений и наименований единиц величин </w:t>
            </w:r>
          </w:p>
        </w:tc>
        <w:tc>
          <w:tcPr>
            <w:tcW w:w="3402" w:type="dxa"/>
          </w:tcPr>
          <w:p w14:paraId="39078831" w14:textId="440D2EDF"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3</w:t>
            </w:r>
            <w:r>
              <w:rPr>
                <w:sz w:val="20"/>
                <w:szCs w:val="20"/>
                <w:lang w:val="en-US"/>
              </w:rPr>
              <w:t>]</w:t>
            </w:r>
          </w:p>
        </w:tc>
      </w:tr>
      <w:tr w:rsidR="008E2DF9" w:rsidRPr="00A151B8" w14:paraId="4C4ADBC4" w14:textId="77777777" w:rsidTr="00E532D1">
        <w:tc>
          <w:tcPr>
            <w:tcW w:w="6521" w:type="dxa"/>
          </w:tcPr>
          <w:p w14:paraId="3D4CCEAF" w14:textId="36092515" w:rsidR="008E2DF9" w:rsidRPr="00A151B8" w:rsidRDefault="008E2DF9" w:rsidP="00E532D1">
            <w:pPr>
              <w:pStyle w:val="2"/>
              <w:numPr>
                <w:ilvl w:val="0"/>
                <w:numId w:val="0"/>
              </w:numPr>
              <w:spacing w:line="276" w:lineRule="auto"/>
              <w:rPr>
                <w:sz w:val="20"/>
                <w:szCs w:val="20"/>
              </w:rPr>
            </w:pPr>
            <w:r w:rsidRPr="00A151B8">
              <w:rPr>
                <w:sz w:val="20"/>
                <w:szCs w:val="20"/>
              </w:rPr>
              <w:t>Схема данных «структура изделия»: структура изделия в разных контекстах, варианты конфигурации</w:t>
            </w:r>
          </w:p>
        </w:tc>
        <w:tc>
          <w:tcPr>
            <w:tcW w:w="3402" w:type="dxa"/>
          </w:tcPr>
          <w:p w14:paraId="46A1E7EA" w14:textId="385C90EC"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4</w:t>
            </w:r>
            <w:r>
              <w:rPr>
                <w:sz w:val="20"/>
                <w:szCs w:val="20"/>
                <w:lang w:val="en-US"/>
              </w:rPr>
              <w:t>]</w:t>
            </w:r>
          </w:p>
        </w:tc>
      </w:tr>
      <w:tr w:rsidR="008E2DF9" w:rsidRPr="00A151B8" w14:paraId="3D1CB0DC" w14:textId="77777777" w:rsidTr="00E532D1">
        <w:tc>
          <w:tcPr>
            <w:tcW w:w="6521" w:type="dxa"/>
          </w:tcPr>
          <w:p w14:paraId="6EDDCD49" w14:textId="77777777"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данных «Представление свойств»: способ представления данных об отдельном свойстве изделия или наборе свойств (функциональных, физических, геометрических и др.) </w:t>
            </w:r>
          </w:p>
        </w:tc>
        <w:tc>
          <w:tcPr>
            <w:tcW w:w="3402" w:type="dxa"/>
          </w:tcPr>
          <w:p w14:paraId="4E19569D" w14:textId="278F2974"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5</w:t>
            </w:r>
            <w:r>
              <w:rPr>
                <w:sz w:val="20"/>
                <w:szCs w:val="20"/>
                <w:lang w:val="en-US"/>
              </w:rPr>
              <w:t>]</w:t>
            </w:r>
          </w:p>
        </w:tc>
      </w:tr>
      <w:tr w:rsidR="008E2DF9" w:rsidRPr="00A151B8" w14:paraId="6E0686A3" w14:textId="77777777" w:rsidTr="00E532D1">
        <w:tc>
          <w:tcPr>
            <w:tcW w:w="6521" w:type="dxa"/>
          </w:tcPr>
          <w:p w14:paraId="10B9AA03" w14:textId="5BD872D0" w:rsidR="008E2DF9" w:rsidRPr="00A151B8" w:rsidRDefault="008E2DF9" w:rsidP="00E532D1">
            <w:pPr>
              <w:pStyle w:val="2"/>
              <w:numPr>
                <w:ilvl w:val="0"/>
                <w:numId w:val="0"/>
              </w:numPr>
              <w:spacing w:line="276" w:lineRule="auto"/>
              <w:rPr>
                <w:sz w:val="20"/>
                <w:szCs w:val="20"/>
              </w:rPr>
            </w:pPr>
            <w:r w:rsidRPr="00A151B8">
              <w:rPr>
                <w:sz w:val="20"/>
                <w:szCs w:val="20"/>
              </w:rPr>
              <w:t>Схема данных «материалы»: сведения о материалах деталей, сведения о материалах</w:t>
            </w:r>
            <w:r w:rsidR="00D04AD9">
              <w:rPr>
                <w:sz w:val="20"/>
                <w:szCs w:val="20"/>
              </w:rPr>
              <w:t>,</w:t>
            </w:r>
            <w:r w:rsidRPr="00A151B8">
              <w:rPr>
                <w:sz w:val="20"/>
                <w:szCs w:val="20"/>
              </w:rPr>
              <w:t xml:space="preserve"> входящих в состав сборки</w:t>
            </w:r>
          </w:p>
        </w:tc>
        <w:tc>
          <w:tcPr>
            <w:tcW w:w="3402" w:type="dxa"/>
          </w:tcPr>
          <w:p w14:paraId="3DBBF082" w14:textId="5551E422"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6</w:t>
            </w:r>
            <w:r>
              <w:rPr>
                <w:sz w:val="20"/>
                <w:szCs w:val="20"/>
                <w:lang w:val="en-US"/>
              </w:rPr>
              <w:t>]</w:t>
            </w:r>
          </w:p>
        </w:tc>
      </w:tr>
      <w:tr w:rsidR="008E2DF9" w:rsidRPr="00A151B8" w14:paraId="528B910F" w14:textId="77777777" w:rsidTr="00E532D1">
        <w:tc>
          <w:tcPr>
            <w:tcW w:w="6521" w:type="dxa"/>
          </w:tcPr>
          <w:p w14:paraId="0B680C23" w14:textId="3B2A2BA0" w:rsidR="008E2DF9" w:rsidRPr="00A151B8" w:rsidRDefault="008E2DF9" w:rsidP="00E532D1">
            <w:pPr>
              <w:pStyle w:val="2"/>
              <w:numPr>
                <w:ilvl w:val="0"/>
                <w:numId w:val="0"/>
              </w:numPr>
              <w:spacing w:line="276" w:lineRule="auto"/>
              <w:rPr>
                <w:sz w:val="20"/>
                <w:szCs w:val="20"/>
              </w:rPr>
            </w:pPr>
            <w:r w:rsidRPr="00A151B8">
              <w:rPr>
                <w:sz w:val="20"/>
                <w:szCs w:val="20"/>
              </w:rPr>
              <w:t>Схема данных «геометрия и топология»: геометрические и топологические данные, геометрические модели составных частей и изделия в целом</w:t>
            </w:r>
          </w:p>
        </w:tc>
        <w:tc>
          <w:tcPr>
            <w:tcW w:w="3402" w:type="dxa"/>
          </w:tcPr>
          <w:p w14:paraId="31A64400" w14:textId="298F72B0"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7</w:t>
            </w:r>
            <w:r>
              <w:rPr>
                <w:sz w:val="20"/>
                <w:szCs w:val="20"/>
                <w:lang w:val="en-US"/>
              </w:rPr>
              <w:t>]</w:t>
            </w:r>
          </w:p>
        </w:tc>
      </w:tr>
      <w:tr w:rsidR="008E2DF9" w:rsidRPr="00A151B8" w14:paraId="03BD7186" w14:textId="77777777" w:rsidTr="00E532D1">
        <w:tc>
          <w:tcPr>
            <w:tcW w:w="6521" w:type="dxa"/>
          </w:tcPr>
          <w:p w14:paraId="4F48DD37" w14:textId="102B71BF"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отображения объектов схемы (схем) данных ПС «А» в объекты стандартной схемы (схем) данных </w:t>
            </w:r>
            <w:r w:rsidR="00282162" w:rsidRPr="00282162">
              <w:rPr>
                <w:sz w:val="20"/>
                <w:szCs w:val="20"/>
              </w:rPr>
              <w:t>и обратно</w:t>
            </w:r>
          </w:p>
        </w:tc>
        <w:tc>
          <w:tcPr>
            <w:tcW w:w="3402" w:type="dxa"/>
          </w:tcPr>
          <w:p w14:paraId="395B6EFB" w14:textId="77777777" w:rsidR="008E2DF9" w:rsidRPr="00A151B8" w:rsidRDefault="008E2DF9" w:rsidP="00E532D1">
            <w:pPr>
              <w:pStyle w:val="2"/>
              <w:numPr>
                <w:ilvl w:val="0"/>
                <w:numId w:val="0"/>
              </w:numPr>
              <w:spacing w:line="276" w:lineRule="auto"/>
              <w:rPr>
                <w:sz w:val="20"/>
                <w:szCs w:val="20"/>
              </w:rPr>
            </w:pPr>
            <w:r w:rsidRPr="00A151B8">
              <w:rPr>
                <w:sz w:val="20"/>
                <w:szCs w:val="20"/>
              </w:rPr>
              <w:t>Спецификация, разработанная для ПС «А»</w:t>
            </w:r>
          </w:p>
        </w:tc>
      </w:tr>
      <w:tr w:rsidR="008E2DF9" w:rsidRPr="00A151B8" w14:paraId="4FE1D8E2" w14:textId="77777777" w:rsidTr="00E532D1">
        <w:tc>
          <w:tcPr>
            <w:tcW w:w="6521" w:type="dxa"/>
          </w:tcPr>
          <w:p w14:paraId="15B8C918" w14:textId="7227311D"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отображения объектов схемы (схем) данных ПС «Б» в объекты стандартной схемы (схем) данных </w:t>
            </w:r>
            <w:r w:rsidR="00282162" w:rsidRPr="00282162">
              <w:rPr>
                <w:sz w:val="20"/>
                <w:szCs w:val="20"/>
              </w:rPr>
              <w:t>и обратно</w:t>
            </w:r>
          </w:p>
        </w:tc>
        <w:tc>
          <w:tcPr>
            <w:tcW w:w="3402" w:type="dxa"/>
          </w:tcPr>
          <w:p w14:paraId="6D076606" w14:textId="77777777" w:rsidR="008E2DF9" w:rsidRPr="00A151B8" w:rsidRDefault="008E2DF9" w:rsidP="00E532D1">
            <w:pPr>
              <w:pStyle w:val="2"/>
              <w:numPr>
                <w:ilvl w:val="0"/>
                <w:numId w:val="0"/>
              </w:numPr>
              <w:spacing w:line="276" w:lineRule="auto"/>
              <w:rPr>
                <w:sz w:val="20"/>
                <w:szCs w:val="20"/>
              </w:rPr>
            </w:pPr>
            <w:r w:rsidRPr="00A151B8">
              <w:rPr>
                <w:sz w:val="20"/>
                <w:szCs w:val="20"/>
              </w:rPr>
              <w:t>Спецификация, разработанная для ПС «Б»</w:t>
            </w:r>
          </w:p>
        </w:tc>
      </w:tr>
      <w:tr w:rsidR="008E2DF9" w:rsidRPr="00A151B8" w14:paraId="36E2971A" w14:textId="77777777" w:rsidTr="00E532D1">
        <w:tc>
          <w:tcPr>
            <w:tcW w:w="6521" w:type="dxa"/>
          </w:tcPr>
          <w:p w14:paraId="264A34BD" w14:textId="649416AD"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отображения объектов схемы (схем) данных ПС «В» в объекты стандартной схемы (схем) данных </w:t>
            </w:r>
            <w:r w:rsidR="00282162" w:rsidRPr="00282162">
              <w:rPr>
                <w:sz w:val="20"/>
                <w:szCs w:val="20"/>
              </w:rPr>
              <w:t>и обратно</w:t>
            </w:r>
          </w:p>
        </w:tc>
        <w:tc>
          <w:tcPr>
            <w:tcW w:w="3402" w:type="dxa"/>
          </w:tcPr>
          <w:p w14:paraId="07D5F9F3" w14:textId="77777777" w:rsidR="008E2DF9" w:rsidRPr="00A151B8" w:rsidRDefault="008E2DF9" w:rsidP="00E532D1">
            <w:pPr>
              <w:pStyle w:val="2"/>
              <w:numPr>
                <w:ilvl w:val="0"/>
                <w:numId w:val="0"/>
              </w:numPr>
              <w:spacing w:line="276" w:lineRule="auto"/>
              <w:rPr>
                <w:sz w:val="20"/>
                <w:szCs w:val="20"/>
              </w:rPr>
            </w:pPr>
            <w:r w:rsidRPr="00A151B8">
              <w:rPr>
                <w:sz w:val="20"/>
                <w:szCs w:val="20"/>
              </w:rPr>
              <w:t>Спецификация, разработанная для ПС «В»</w:t>
            </w:r>
          </w:p>
        </w:tc>
      </w:tr>
      <w:tr w:rsidR="008E2DF9" w:rsidRPr="00A151B8" w14:paraId="73054111" w14:textId="77777777" w:rsidTr="00E532D1">
        <w:tblPrEx>
          <w:tblCellMar>
            <w:top w:w="0" w:type="dxa"/>
            <w:bottom w:w="0" w:type="dxa"/>
          </w:tblCellMar>
        </w:tblPrEx>
        <w:tc>
          <w:tcPr>
            <w:tcW w:w="9923" w:type="dxa"/>
            <w:gridSpan w:val="2"/>
          </w:tcPr>
          <w:p w14:paraId="2DCB8049" w14:textId="77777777" w:rsidR="008E2DF9" w:rsidRPr="00A151B8" w:rsidRDefault="008E2DF9" w:rsidP="00E532D1">
            <w:pPr>
              <w:pStyle w:val="2"/>
              <w:numPr>
                <w:ilvl w:val="0"/>
                <w:numId w:val="0"/>
              </w:numPr>
              <w:spacing w:before="120" w:after="120" w:line="276" w:lineRule="auto"/>
              <w:jc w:val="center"/>
              <w:rPr>
                <w:b/>
                <w:sz w:val="20"/>
                <w:szCs w:val="20"/>
              </w:rPr>
            </w:pPr>
            <w:r w:rsidRPr="00A151B8">
              <w:rPr>
                <w:b/>
                <w:sz w:val="20"/>
                <w:szCs w:val="20"/>
              </w:rPr>
              <w:t>Технический уровень</w:t>
            </w:r>
          </w:p>
        </w:tc>
      </w:tr>
      <w:tr w:rsidR="008E2DF9" w:rsidRPr="00A151B8" w14:paraId="384275FF" w14:textId="77777777" w:rsidTr="00E532D1">
        <w:tblPrEx>
          <w:tblCellMar>
            <w:top w:w="0" w:type="dxa"/>
            <w:bottom w:w="0" w:type="dxa"/>
          </w:tblCellMar>
        </w:tblPrEx>
        <w:tc>
          <w:tcPr>
            <w:tcW w:w="6521" w:type="dxa"/>
          </w:tcPr>
          <w:p w14:paraId="2B9E0D22" w14:textId="4683CB2D" w:rsidR="008E2DF9" w:rsidRPr="00A151B8" w:rsidRDefault="008E2DF9" w:rsidP="00E532D1">
            <w:pPr>
              <w:pStyle w:val="2"/>
              <w:numPr>
                <w:ilvl w:val="0"/>
                <w:numId w:val="0"/>
              </w:numPr>
              <w:spacing w:line="276" w:lineRule="auto"/>
              <w:rPr>
                <w:sz w:val="20"/>
                <w:szCs w:val="20"/>
              </w:rPr>
            </w:pPr>
            <w:r w:rsidRPr="00A151B8">
              <w:rPr>
                <w:sz w:val="20"/>
                <w:szCs w:val="20"/>
              </w:rPr>
              <w:t xml:space="preserve">Требования к представлению данных в формате </w:t>
            </w:r>
            <w:r w:rsidR="00C551BC">
              <w:rPr>
                <w:sz w:val="20"/>
                <w:szCs w:val="20"/>
              </w:rPr>
              <w:br/>
            </w:r>
            <w:r w:rsidRPr="00A151B8">
              <w:rPr>
                <w:sz w:val="20"/>
                <w:szCs w:val="20"/>
              </w:rPr>
              <w:t>ГОСТ Р ИСО 10303-21</w:t>
            </w:r>
          </w:p>
        </w:tc>
        <w:tc>
          <w:tcPr>
            <w:tcW w:w="3402" w:type="dxa"/>
          </w:tcPr>
          <w:p w14:paraId="696A90D0" w14:textId="61BEFA0F" w:rsidR="008E2DF9" w:rsidRPr="00A151B8" w:rsidRDefault="0053299A" w:rsidP="00E532D1">
            <w:pPr>
              <w:pStyle w:val="2"/>
              <w:numPr>
                <w:ilvl w:val="0"/>
                <w:numId w:val="0"/>
              </w:numPr>
              <w:spacing w:line="276" w:lineRule="auto"/>
              <w:rPr>
                <w:sz w:val="20"/>
                <w:szCs w:val="20"/>
              </w:rPr>
            </w:pPr>
            <w:r>
              <w:rPr>
                <w:sz w:val="20"/>
                <w:szCs w:val="20"/>
              </w:rPr>
              <w:t xml:space="preserve">Предварительный национальный стандарт </w:t>
            </w:r>
            <w:r>
              <w:rPr>
                <w:sz w:val="20"/>
                <w:szCs w:val="20"/>
                <w:lang w:val="en-US"/>
              </w:rPr>
              <w:t>[</w:t>
            </w:r>
            <w:r w:rsidR="00D04AD9">
              <w:rPr>
                <w:sz w:val="20"/>
                <w:szCs w:val="20"/>
              </w:rPr>
              <w:t>2</w:t>
            </w:r>
            <w:r>
              <w:rPr>
                <w:sz w:val="20"/>
                <w:szCs w:val="20"/>
                <w:lang w:val="en-US"/>
              </w:rPr>
              <w:t>]</w:t>
            </w:r>
            <w:r w:rsidRPr="00A151B8">
              <w:rPr>
                <w:sz w:val="20"/>
                <w:szCs w:val="20"/>
              </w:rPr>
              <w:t> </w:t>
            </w:r>
          </w:p>
        </w:tc>
      </w:tr>
    </w:tbl>
    <w:p w14:paraId="68B589D5" w14:textId="77777777" w:rsidR="008E2DF9" w:rsidRPr="00A151B8" w:rsidRDefault="008E2DF9" w:rsidP="008E2DF9">
      <w:pPr>
        <w:pStyle w:val="2"/>
        <w:numPr>
          <w:ilvl w:val="0"/>
          <w:numId w:val="0"/>
        </w:numPr>
        <w:spacing w:before="120" w:line="276" w:lineRule="auto"/>
        <w:rPr>
          <w:bCs w:val="0"/>
        </w:rPr>
      </w:pPr>
      <w:r w:rsidRPr="00A151B8">
        <w:rPr>
          <w:bCs w:val="0"/>
          <w:spacing w:val="40"/>
        </w:rPr>
        <w:lastRenderedPageBreak/>
        <w:t>Таблица</w:t>
      </w:r>
      <w:r w:rsidRPr="00A151B8">
        <w:rPr>
          <w:bCs w:val="0"/>
        </w:rPr>
        <w:t xml:space="preserve"> А.2 – Часть 2. Тестовые примеры электронных документов в стандартизованном формате</w:t>
      </w:r>
    </w:p>
    <w:tbl>
      <w:tblPr>
        <w:tblW w:w="9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8"/>
        <w:gridCol w:w="3156"/>
        <w:gridCol w:w="886"/>
        <w:gridCol w:w="2125"/>
        <w:gridCol w:w="1393"/>
      </w:tblGrid>
      <w:tr w:rsidR="008E2DF9" w:rsidRPr="00A151B8" w14:paraId="2DDECD68" w14:textId="77777777" w:rsidTr="00E532D1">
        <w:trPr>
          <w:tblHeader/>
          <w:jc w:val="center"/>
        </w:trPr>
        <w:tc>
          <w:tcPr>
            <w:tcW w:w="2208" w:type="dxa"/>
            <w:tcBorders>
              <w:bottom w:val="single" w:sz="4" w:space="0" w:color="auto"/>
            </w:tcBorders>
            <w:tcMar>
              <w:top w:w="105" w:type="dxa"/>
              <w:left w:w="105" w:type="dxa"/>
              <w:bottom w:w="105" w:type="dxa"/>
              <w:right w:w="105" w:type="dxa"/>
            </w:tcMar>
            <w:hideMark/>
          </w:tcPr>
          <w:p w14:paraId="17759430"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0" w:type="auto"/>
            <w:tcBorders>
              <w:bottom w:val="single" w:sz="4" w:space="0" w:color="auto"/>
            </w:tcBorders>
            <w:tcMar>
              <w:top w:w="105" w:type="dxa"/>
              <w:left w:w="105" w:type="dxa"/>
              <w:bottom w:w="105" w:type="dxa"/>
              <w:right w:w="105" w:type="dxa"/>
            </w:tcMar>
            <w:hideMark/>
          </w:tcPr>
          <w:p w14:paraId="14C2A6D1" w14:textId="77777777" w:rsidR="008E2DF9" w:rsidRPr="00A151B8" w:rsidRDefault="008E2DF9" w:rsidP="00E532D1">
            <w:pPr>
              <w:jc w:val="center"/>
              <w:rPr>
                <w:rFonts w:ascii="Arial" w:hAnsi="Arial" w:cs="Arial"/>
              </w:rPr>
            </w:pPr>
            <w:r w:rsidRPr="00A151B8">
              <w:rPr>
                <w:rFonts w:ascii="Arial" w:hAnsi="Arial" w:cs="Arial"/>
              </w:rPr>
              <w:t>Файл примера</w:t>
            </w:r>
          </w:p>
        </w:tc>
        <w:tc>
          <w:tcPr>
            <w:tcW w:w="0" w:type="auto"/>
            <w:tcBorders>
              <w:bottom w:val="single" w:sz="4" w:space="0" w:color="auto"/>
            </w:tcBorders>
            <w:tcMar>
              <w:top w:w="105" w:type="dxa"/>
              <w:left w:w="105" w:type="dxa"/>
              <w:bottom w:w="105" w:type="dxa"/>
              <w:right w:w="105" w:type="dxa"/>
            </w:tcMar>
            <w:hideMark/>
          </w:tcPr>
          <w:p w14:paraId="0A866E4E" w14:textId="77777777" w:rsidR="008E2DF9" w:rsidRPr="00A151B8" w:rsidRDefault="008E2DF9" w:rsidP="00E532D1">
            <w:pPr>
              <w:pStyle w:val="aff9"/>
              <w:spacing w:before="0" w:beforeAutospacing="0" w:after="150" w:afterAutospacing="0"/>
              <w:jc w:val="center"/>
              <w:rPr>
                <w:rFonts w:ascii="Arial" w:hAnsi="Arial" w:cs="Arial"/>
                <w:sz w:val="20"/>
                <w:szCs w:val="20"/>
              </w:rPr>
            </w:pPr>
            <w:r w:rsidRPr="00A151B8">
              <w:rPr>
                <w:rFonts w:ascii="Arial" w:hAnsi="Arial" w:cs="Arial"/>
                <w:sz w:val="20"/>
                <w:szCs w:val="20"/>
              </w:rPr>
              <w:t>Версия</w:t>
            </w:r>
          </w:p>
        </w:tc>
        <w:tc>
          <w:tcPr>
            <w:tcW w:w="0" w:type="auto"/>
            <w:tcBorders>
              <w:bottom w:val="single" w:sz="4" w:space="0" w:color="auto"/>
            </w:tcBorders>
            <w:tcMar>
              <w:top w:w="105" w:type="dxa"/>
              <w:left w:w="105" w:type="dxa"/>
              <w:bottom w:w="105" w:type="dxa"/>
              <w:right w:w="105" w:type="dxa"/>
            </w:tcMar>
            <w:hideMark/>
          </w:tcPr>
          <w:p w14:paraId="624259A9" w14:textId="77777777" w:rsidR="008E2DF9" w:rsidRPr="00A151B8" w:rsidRDefault="008E2DF9" w:rsidP="00E532D1">
            <w:pPr>
              <w:pStyle w:val="aff9"/>
              <w:spacing w:before="0" w:beforeAutospacing="0" w:after="150" w:afterAutospacing="0"/>
              <w:jc w:val="center"/>
              <w:rPr>
                <w:rFonts w:ascii="Arial" w:hAnsi="Arial" w:cs="Arial"/>
                <w:sz w:val="20"/>
                <w:szCs w:val="20"/>
              </w:rPr>
            </w:pPr>
            <w:r w:rsidRPr="00A151B8">
              <w:rPr>
                <w:rFonts w:ascii="Arial" w:hAnsi="Arial" w:cs="Arial"/>
                <w:sz w:val="20"/>
                <w:szCs w:val="20"/>
              </w:rPr>
              <w:t>Дата опубликования</w:t>
            </w:r>
          </w:p>
        </w:tc>
        <w:tc>
          <w:tcPr>
            <w:tcW w:w="1393" w:type="dxa"/>
            <w:tcBorders>
              <w:bottom w:val="single" w:sz="4" w:space="0" w:color="auto"/>
            </w:tcBorders>
            <w:tcMar>
              <w:top w:w="105" w:type="dxa"/>
              <w:left w:w="105" w:type="dxa"/>
              <w:bottom w:w="105" w:type="dxa"/>
              <w:right w:w="105" w:type="dxa"/>
            </w:tcMar>
            <w:hideMark/>
          </w:tcPr>
          <w:p w14:paraId="2676927F" w14:textId="77777777" w:rsidR="008E2DF9" w:rsidRPr="00A151B8" w:rsidRDefault="008E2DF9" w:rsidP="00E532D1">
            <w:pPr>
              <w:jc w:val="center"/>
              <w:rPr>
                <w:rFonts w:ascii="Arial" w:hAnsi="Arial" w:cs="Arial"/>
              </w:rPr>
            </w:pPr>
            <w:r w:rsidRPr="00A151B8">
              <w:rPr>
                <w:rFonts w:ascii="Arial" w:hAnsi="Arial" w:cs="Arial"/>
              </w:rPr>
              <w:t>Статус</w:t>
            </w:r>
          </w:p>
        </w:tc>
      </w:tr>
      <w:tr w:rsidR="008E2DF9" w:rsidRPr="00A151B8" w14:paraId="6E22F4A3" w14:textId="77777777" w:rsidTr="00E532D1">
        <w:trPr>
          <w:jc w:val="center"/>
        </w:trPr>
        <w:tc>
          <w:tcPr>
            <w:tcW w:w="2208" w:type="dxa"/>
            <w:tcBorders>
              <w:top w:val="single" w:sz="4" w:space="0" w:color="auto"/>
            </w:tcBorders>
            <w:tcMar>
              <w:top w:w="105" w:type="dxa"/>
              <w:left w:w="105" w:type="dxa"/>
              <w:bottom w:w="105" w:type="dxa"/>
              <w:right w:w="105" w:type="dxa"/>
            </w:tcMar>
            <w:hideMark/>
          </w:tcPr>
          <w:p w14:paraId="577ADC42" w14:textId="77777777" w:rsidR="008E2DF9" w:rsidRPr="00A151B8" w:rsidRDefault="008E2DF9" w:rsidP="00E532D1">
            <w:pPr>
              <w:rPr>
                <w:rFonts w:ascii="Arial" w:hAnsi="Arial" w:cs="Arial"/>
              </w:rPr>
            </w:pPr>
            <w:r w:rsidRPr="00A151B8">
              <w:rPr>
                <w:rFonts w:ascii="Arial" w:hAnsi="Arial" w:cs="Arial"/>
              </w:rPr>
              <w:t>Все примеры в одном архиве</w:t>
            </w:r>
          </w:p>
        </w:tc>
        <w:tc>
          <w:tcPr>
            <w:tcW w:w="0" w:type="auto"/>
            <w:tcBorders>
              <w:top w:val="single" w:sz="4" w:space="0" w:color="auto"/>
            </w:tcBorders>
            <w:tcMar>
              <w:top w:w="105" w:type="dxa"/>
              <w:left w:w="105" w:type="dxa"/>
              <w:bottom w:w="105" w:type="dxa"/>
              <w:right w:w="105" w:type="dxa"/>
            </w:tcMar>
            <w:hideMark/>
          </w:tcPr>
          <w:p w14:paraId="1F60A2C6" w14:textId="77777777" w:rsidR="008E2DF9" w:rsidRPr="00A151B8" w:rsidRDefault="008E2DF9" w:rsidP="00E532D1">
            <w:pPr>
              <w:rPr>
                <w:rFonts w:ascii="Arial" w:hAnsi="Arial" w:cs="Arial"/>
                <w:lang w:val="en-US"/>
              </w:rPr>
            </w:pPr>
            <w:r w:rsidRPr="00A151B8">
              <w:rPr>
                <w:rFonts w:ascii="Arial" w:hAnsi="Arial" w:cs="Arial"/>
                <w:lang w:val="en-US"/>
              </w:rPr>
              <w:t>GOST_R_77_3</w:t>
            </w:r>
            <w:r w:rsidRPr="00A151B8">
              <w:rPr>
                <w:rFonts w:ascii="Arial" w:hAnsi="Arial" w:cs="Arial"/>
              </w:rPr>
              <w:t>ХХ</w:t>
            </w:r>
            <w:r w:rsidRPr="00A151B8">
              <w:rPr>
                <w:rFonts w:ascii="Arial" w:hAnsi="Arial" w:cs="Arial"/>
                <w:lang w:val="en-US"/>
              </w:rPr>
              <w:t>_Examples.zip</w:t>
            </w:r>
          </w:p>
        </w:tc>
        <w:tc>
          <w:tcPr>
            <w:tcW w:w="0" w:type="auto"/>
            <w:tcBorders>
              <w:top w:val="single" w:sz="4" w:space="0" w:color="auto"/>
            </w:tcBorders>
            <w:tcMar>
              <w:top w:w="105" w:type="dxa"/>
              <w:left w:w="105" w:type="dxa"/>
              <w:bottom w:w="105" w:type="dxa"/>
              <w:right w:w="105" w:type="dxa"/>
            </w:tcMar>
            <w:hideMark/>
          </w:tcPr>
          <w:p w14:paraId="595154C1" w14:textId="77777777" w:rsidR="008E2DF9" w:rsidRPr="00A151B8" w:rsidRDefault="008E2DF9" w:rsidP="00E532D1">
            <w:pPr>
              <w:rPr>
                <w:rFonts w:ascii="Arial" w:hAnsi="Arial" w:cs="Arial"/>
              </w:rPr>
            </w:pPr>
            <w:r w:rsidRPr="00A151B8">
              <w:rPr>
                <w:rFonts w:ascii="Arial" w:hAnsi="Arial" w:cs="Arial"/>
              </w:rPr>
              <w:t>001</w:t>
            </w:r>
          </w:p>
        </w:tc>
        <w:tc>
          <w:tcPr>
            <w:tcW w:w="0" w:type="auto"/>
            <w:tcBorders>
              <w:top w:val="single" w:sz="4" w:space="0" w:color="auto"/>
            </w:tcBorders>
            <w:tcMar>
              <w:top w:w="105" w:type="dxa"/>
              <w:left w:w="105" w:type="dxa"/>
              <w:bottom w:w="105" w:type="dxa"/>
              <w:right w:w="105" w:type="dxa"/>
            </w:tcMar>
            <w:hideMark/>
          </w:tcPr>
          <w:p w14:paraId="202D4D40" w14:textId="3ADFCBDB" w:rsidR="008E2DF9" w:rsidRPr="00A151B8" w:rsidRDefault="008E2DF9" w:rsidP="00E532D1">
            <w:pPr>
              <w:rPr>
                <w:rFonts w:ascii="Arial" w:hAnsi="Arial" w:cs="Arial"/>
              </w:rPr>
            </w:pPr>
            <w:r w:rsidRPr="00A151B8">
              <w:rPr>
                <w:rFonts w:ascii="Arial" w:hAnsi="Arial" w:cs="Arial"/>
              </w:rPr>
              <w:t>29.08.20</w:t>
            </w:r>
            <w:r w:rsidR="00282162">
              <w:rPr>
                <w:rFonts w:ascii="Arial" w:hAnsi="Arial" w:cs="Arial"/>
              </w:rPr>
              <w:t>24</w:t>
            </w:r>
          </w:p>
        </w:tc>
        <w:tc>
          <w:tcPr>
            <w:tcW w:w="1393" w:type="dxa"/>
            <w:tcBorders>
              <w:top w:val="single" w:sz="4" w:space="0" w:color="auto"/>
            </w:tcBorders>
            <w:tcMar>
              <w:top w:w="105" w:type="dxa"/>
              <w:left w:w="105" w:type="dxa"/>
              <w:bottom w:w="105" w:type="dxa"/>
              <w:right w:w="105" w:type="dxa"/>
            </w:tcMar>
            <w:hideMark/>
          </w:tcPr>
          <w:p w14:paraId="04F961A0" w14:textId="77777777" w:rsidR="008E2DF9" w:rsidRPr="00A151B8" w:rsidRDefault="008E2DF9" w:rsidP="00E532D1">
            <w:pPr>
              <w:rPr>
                <w:rFonts w:ascii="Arial" w:hAnsi="Arial" w:cs="Arial"/>
              </w:rPr>
            </w:pPr>
            <w:r w:rsidRPr="00A151B8">
              <w:rPr>
                <w:rFonts w:ascii="Arial" w:hAnsi="Arial" w:cs="Arial"/>
              </w:rPr>
              <w:t>утверждено</w:t>
            </w:r>
          </w:p>
        </w:tc>
      </w:tr>
    </w:tbl>
    <w:p w14:paraId="4E101649" w14:textId="77777777" w:rsidR="008E2DF9" w:rsidRPr="00A151B8" w:rsidRDefault="008E2DF9" w:rsidP="008E2DF9">
      <w:pPr>
        <w:pStyle w:val="2"/>
        <w:numPr>
          <w:ilvl w:val="0"/>
          <w:numId w:val="0"/>
        </w:numPr>
        <w:spacing w:before="360" w:line="276" w:lineRule="auto"/>
        <w:rPr>
          <w:bCs w:val="0"/>
        </w:rPr>
      </w:pPr>
      <w:r w:rsidRPr="00A151B8">
        <w:rPr>
          <w:bCs w:val="0"/>
          <w:spacing w:val="40"/>
        </w:rPr>
        <w:t>Таблица</w:t>
      </w:r>
      <w:r w:rsidRPr="00A151B8">
        <w:rPr>
          <w:bCs w:val="0"/>
        </w:rPr>
        <w:t xml:space="preserve"> А.3  –  Часть 3. Цифровой сервис проверки соответствия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42"/>
        <w:gridCol w:w="3402"/>
      </w:tblGrid>
      <w:tr w:rsidR="008E2DF9" w:rsidRPr="00A151B8" w14:paraId="1FAA87DF" w14:textId="77777777" w:rsidTr="00E532D1">
        <w:trPr>
          <w:tblHeader/>
        </w:trPr>
        <w:tc>
          <w:tcPr>
            <w:tcW w:w="6342" w:type="dxa"/>
            <w:tcBorders>
              <w:bottom w:val="double" w:sz="4" w:space="0" w:color="auto"/>
            </w:tcBorders>
            <w:tcMar>
              <w:top w:w="105" w:type="dxa"/>
              <w:left w:w="105" w:type="dxa"/>
              <w:bottom w:w="105" w:type="dxa"/>
              <w:right w:w="105" w:type="dxa"/>
            </w:tcMar>
            <w:hideMark/>
          </w:tcPr>
          <w:p w14:paraId="5A33DF23"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3402" w:type="dxa"/>
            <w:tcBorders>
              <w:bottom w:val="double" w:sz="4" w:space="0" w:color="auto"/>
            </w:tcBorders>
            <w:tcMar>
              <w:top w:w="105" w:type="dxa"/>
              <w:left w:w="105" w:type="dxa"/>
              <w:bottom w:w="105" w:type="dxa"/>
              <w:right w:w="105" w:type="dxa"/>
            </w:tcMar>
            <w:hideMark/>
          </w:tcPr>
          <w:p w14:paraId="13041BC8" w14:textId="77777777" w:rsidR="008E2DF9" w:rsidRPr="00A151B8" w:rsidRDefault="008E2DF9" w:rsidP="00E532D1">
            <w:pPr>
              <w:jc w:val="center"/>
              <w:rPr>
                <w:rFonts w:ascii="Arial" w:hAnsi="Arial" w:cs="Arial"/>
              </w:rPr>
            </w:pPr>
            <w:r w:rsidRPr="00A151B8">
              <w:rPr>
                <w:rFonts w:ascii="Arial" w:hAnsi="Arial" w:cs="Arial"/>
              </w:rPr>
              <w:t>Файл</w:t>
            </w:r>
          </w:p>
        </w:tc>
      </w:tr>
      <w:tr w:rsidR="008E2DF9" w:rsidRPr="00A151B8" w14:paraId="1E1F680F" w14:textId="77777777" w:rsidTr="00E532D1">
        <w:tc>
          <w:tcPr>
            <w:tcW w:w="6342" w:type="dxa"/>
            <w:tcBorders>
              <w:top w:val="double" w:sz="4" w:space="0" w:color="auto"/>
            </w:tcBorders>
            <w:tcMar>
              <w:top w:w="105" w:type="dxa"/>
              <w:left w:w="105" w:type="dxa"/>
              <w:bottom w:w="105" w:type="dxa"/>
              <w:right w:w="105" w:type="dxa"/>
            </w:tcMar>
            <w:hideMark/>
          </w:tcPr>
          <w:p w14:paraId="6C2B4309" w14:textId="25343D95" w:rsidR="008E2DF9" w:rsidRPr="00A151B8" w:rsidRDefault="008E2DF9" w:rsidP="00E532D1">
            <w:pPr>
              <w:rPr>
                <w:rFonts w:ascii="Arial" w:hAnsi="Arial" w:cs="Arial"/>
              </w:rPr>
            </w:pPr>
            <w:r w:rsidRPr="00A151B8">
              <w:rPr>
                <w:rFonts w:ascii="Arial" w:hAnsi="Arial" w:cs="Arial"/>
              </w:rPr>
              <w:t>Цифровой сервис проверки соответствия электронных документов требованиям, версия 1.0.</w:t>
            </w:r>
          </w:p>
          <w:p w14:paraId="52B7A5FB" w14:textId="77777777" w:rsidR="008E2DF9" w:rsidRPr="00A151B8" w:rsidRDefault="008E2DF9" w:rsidP="00E532D1">
            <w:pPr>
              <w:spacing w:before="120"/>
              <w:rPr>
                <w:rFonts w:ascii="Arial" w:hAnsi="Arial" w:cs="Arial"/>
              </w:rPr>
            </w:pPr>
            <w:r w:rsidRPr="00A151B8">
              <w:rPr>
                <w:rFonts w:ascii="Arial" w:hAnsi="Arial" w:cs="Arial"/>
              </w:rPr>
              <w:t>Дистрибутив для Windows 10</w:t>
            </w:r>
          </w:p>
        </w:tc>
        <w:tc>
          <w:tcPr>
            <w:tcW w:w="3402" w:type="dxa"/>
            <w:tcBorders>
              <w:top w:val="double" w:sz="4" w:space="0" w:color="auto"/>
            </w:tcBorders>
            <w:tcMar>
              <w:top w:w="105" w:type="dxa"/>
              <w:left w:w="105" w:type="dxa"/>
              <w:bottom w:w="105" w:type="dxa"/>
              <w:right w:w="105" w:type="dxa"/>
            </w:tcMar>
            <w:hideMark/>
          </w:tcPr>
          <w:p w14:paraId="6A6775CF" w14:textId="4E777C74" w:rsidR="008E2DF9" w:rsidRPr="00A151B8" w:rsidRDefault="008E2DF9" w:rsidP="00E532D1">
            <w:pPr>
              <w:rPr>
                <w:rFonts w:ascii="Arial" w:hAnsi="Arial" w:cs="Arial"/>
              </w:rPr>
            </w:pPr>
            <w:r w:rsidRPr="00282162">
              <w:rPr>
                <w:rFonts w:ascii="Arial" w:hAnsi="Arial" w:cs="Arial"/>
              </w:rPr>
              <w:t>Архив ZIP</w:t>
            </w:r>
          </w:p>
        </w:tc>
      </w:tr>
      <w:tr w:rsidR="008E2DF9" w:rsidRPr="00A151B8" w14:paraId="130FC159" w14:textId="77777777" w:rsidTr="00E532D1">
        <w:tc>
          <w:tcPr>
            <w:tcW w:w="6342" w:type="dxa"/>
            <w:tcMar>
              <w:top w:w="105" w:type="dxa"/>
              <w:left w:w="105" w:type="dxa"/>
              <w:bottom w:w="105" w:type="dxa"/>
              <w:right w:w="105" w:type="dxa"/>
            </w:tcMar>
            <w:hideMark/>
          </w:tcPr>
          <w:p w14:paraId="35E7C378" w14:textId="602B33E6" w:rsidR="008E2DF9" w:rsidRPr="00A151B8" w:rsidRDefault="008E2DF9" w:rsidP="00E532D1">
            <w:pPr>
              <w:rPr>
                <w:rFonts w:ascii="Arial" w:hAnsi="Arial" w:cs="Arial"/>
              </w:rPr>
            </w:pPr>
            <w:r w:rsidRPr="00A151B8">
              <w:rPr>
                <w:rFonts w:ascii="Arial" w:hAnsi="Arial" w:cs="Arial"/>
              </w:rPr>
              <w:t>Цифровой сервис проверки соответствия электронных документов требованиям, версия 1.0.</w:t>
            </w:r>
          </w:p>
          <w:p w14:paraId="17429907" w14:textId="77777777" w:rsidR="008E2DF9" w:rsidRPr="00A151B8" w:rsidRDefault="008E2DF9" w:rsidP="00E532D1">
            <w:pPr>
              <w:spacing w:before="120"/>
              <w:rPr>
                <w:rFonts w:ascii="Arial" w:hAnsi="Arial" w:cs="Arial"/>
                <w:lang w:val="en-US"/>
              </w:rPr>
            </w:pPr>
            <w:r w:rsidRPr="00A151B8">
              <w:rPr>
                <w:rFonts w:ascii="Arial" w:hAnsi="Arial" w:cs="Arial"/>
              </w:rPr>
              <w:t>Дистрибутив</w:t>
            </w:r>
            <w:r w:rsidRPr="00A151B8">
              <w:rPr>
                <w:rFonts w:ascii="Arial" w:hAnsi="Arial" w:cs="Arial"/>
                <w:lang w:val="en-US"/>
              </w:rPr>
              <w:t xml:space="preserve"> </w:t>
            </w:r>
            <w:r w:rsidRPr="00A151B8">
              <w:rPr>
                <w:rFonts w:ascii="Arial" w:hAnsi="Arial" w:cs="Arial"/>
              </w:rPr>
              <w:t>для</w:t>
            </w:r>
            <w:r w:rsidRPr="00A151B8">
              <w:rPr>
                <w:rFonts w:ascii="Arial" w:hAnsi="Arial" w:cs="Arial"/>
                <w:lang w:val="en-US"/>
              </w:rPr>
              <w:t xml:space="preserve"> Astra Linux Special Edition 1.7.1</w:t>
            </w:r>
          </w:p>
        </w:tc>
        <w:tc>
          <w:tcPr>
            <w:tcW w:w="3402" w:type="dxa"/>
            <w:tcMar>
              <w:top w:w="105" w:type="dxa"/>
              <w:left w:w="105" w:type="dxa"/>
              <w:bottom w:w="105" w:type="dxa"/>
              <w:right w:w="105" w:type="dxa"/>
            </w:tcMar>
            <w:hideMark/>
          </w:tcPr>
          <w:p w14:paraId="70F5717D" w14:textId="48BC54D0" w:rsidR="008E2DF9" w:rsidRPr="00A151B8" w:rsidRDefault="008E2DF9" w:rsidP="00E532D1">
            <w:pPr>
              <w:rPr>
                <w:rFonts w:ascii="Arial" w:hAnsi="Arial" w:cs="Arial"/>
              </w:rPr>
            </w:pPr>
            <w:r w:rsidRPr="00282162">
              <w:rPr>
                <w:rFonts w:ascii="Arial" w:hAnsi="Arial" w:cs="Arial"/>
              </w:rPr>
              <w:t>Архив TAR.GZ</w:t>
            </w:r>
          </w:p>
        </w:tc>
      </w:tr>
    </w:tbl>
    <w:p w14:paraId="70844F2A" w14:textId="2B02129B" w:rsidR="008E2DF9" w:rsidRPr="0053299A" w:rsidRDefault="008E2DF9" w:rsidP="0053299A">
      <w:pPr>
        <w:pStyle w:val="2"/>
        <w:numPr>
          <w:ilvl w:val="0"/>
          <w:numId w:val="0"/>
        </w:numPr>
        <w:spacing w:before="240" w:after="240" w:line="276" w:lineRule="auto"/>
        <w:ind w:firstLine="709"/>
        <w:rPr>
          <w:b/>
        </w:rPr>
      </w:pPr>
      <w:r w:rsidRPr="00A151B8">
        <w:rPr>
          <w:b/>
        </w:rPr>
        <w:t>А</w:t>
      </w:r>
      <w:r w:rsidR="00B45470">
        <w:rPr>
          <w:b/>
        </w:rPr>
        <w:t>.</w:t>
      </w:r>
      <w:r w:rsidRPr="00A151B8">
        <w:rPr>
          <w:b/>
        </w:rPr>
        <w:t>2 Пример профиля интероперабельности для автоматизированной системы разработки эксплуатационной документации</w:t>
      </w:r>
      <w:r w:rsidRPr="0053299A">
        <w:rPr>
          <w:b/>
        </w:rPr>
        <w:t xml:space="preserve"> </w:t>
      </w:r>
    </w:p>
    <w:p w14:paraId="1EDDE669" w14:textId="0A34D206" w:rsidR="008E2DF9" w:rsidRPr="00A151B8" w:rsidRDefault="008E2DF9" w:rsidP="008E2DF9">
      <w:pPr>
        <w:pStyle w:val="2"/>
        <w:numPr>
          <w:ilvl w:val="0"/>
          <w:numId w:val="0"/>
        </w:numPr>
        <w:spacing w:before="120"/>
        <w:ind w:firstLine="709"/>
      </w:pPr>
      <w:r w:rsidRPr="00A151B8">
        <w:t>Профиль интероперабельности включает в себя набор стандартов и спецификаций (таблицы А.4 – А.</w:t>
      </w:r>
      <w:r w:rsidR="00282162">
        <w:t>7</w:t>
      </w:r>
      <w:r w:rsidRPr="00A151B8">
        <w:t xml:space="preserve">), необходимых для обеспечения интероперабельности </w:t>
      </w:r>
      <w:r w:rsidR="00D04AD9">
        <w:t>ПС</w:t>
      </w:r>
      <w:r w:rsidRPr="00A151B8">
        <w:t xml:space="preserve"> «Г» и «Д» (названия условные).</w:t>
      </w:r>
    </w:p>
    <w:p w14:paraId="41DD1034" w14:textId="77777777" w:rsidR="008E2DF9" w:rsidRPr="00A151B8" w:rsidRDefault="008E2DF9" w:rsidP="008E2DF9">
      <w:pPr>
        <w:pStyle w:val="2"/>
        <w:numPr>
          <w:ilvl w:val="0"/>
          <w:numId w:val="0"/>
        </w:numPr>
        <w:spacing w:before="120" w:after="120" w:line="276" w:lineRule="auto"/>
        <w:rPr>
          <w:bCs w:val="0"/>
        </w:rPr>
      </w:pPr>
      <w:r w:rsidRPr="00A151B8">
        <w:rPr>
          <w:bCs w:val="0"/>
          <w:spacing w:val="40"/>
        </w:rPr>
        <w:t>Таблица</w:t>
      </w:r>
      <w:r w:rsidRPr="00A151B8">
        <w:rPr>
          <w:bCs w:val="0"/>
        </w:rPr>
        <w:t xml:space="preserve"> А.4 – Часть 1.  Виды эксплуатационных документов, требования к схемам и формату данных</w:t>
      </w:r>
    </w:p>
    <w:tbl>
      <w:tblPr>
        <w:tblStyle w:val="aff3"/>
        <w:tblW w:w="9889" w:type="dxa"/>
        <w:tblLayout w:type="fixed"/>
        <w:tblCellMar>
          <w:top w:w="57" w:type="dxa"/>
        </w:tblCellMar>
        <w:tblLook w:val="04A0" w:firstRow="1" w:lastRow="0" w:firstColumn="1" w:lastColumn="0" w:noHBand="0" w:noVBand="1"/>
      </w:tblPr>
      <w:tblGrid>
        <w:gridCol w:w="5070"/>
        <w:gridCol w:w="4819"/>
      </w:tblGrid>
      <w:tr w:rsidR="008E2DF9" w:rsidRPr="00A151B8" w14:paraId="759D19FD" w14:textId="77777777" w:rsidTr="00E532D1">
        <w:trPr>
          <w:tblHeader/>
        </w:trPr>
        <w:tc>
          <w:tcPr>
            <w:tcW w:w="5070" w:type="dxa"/>
            <w:tcBorders>
              <w:bottom w:val="double" w:sz="4" w:space="0" w:color="auto"/>
            </w:tcBorders>
          </w:tcPr>
          <w:p w14:paraId="58C36E5C"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Аспект профиля</w:t>
            </w:r>
          </w:p>
        </w:tc>
        <w:tc>
          <w:tcPr>
            <w:tcW w:w="4819" w:type="dxa"/>
            <w:tcBorders>
              <w:bottom w:val="double" w:sz="4" w:space="0" w:color="auto"/>
            </w:tcBorders>
          </w:tcPr>
          <w:p w14:paraId="5C6DA699"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Обозначение документа по стандартизации (элемента документа по стандартизации)</w:t>
            </w:r>
          </w:p>
        </w:tc>
      </w:tr>
      <w:tr w:rsidR="008E2DF9" w:rsidRPr="00A151B8" w14:paraId="05565614" w14:textId="77777777" w:rsidTr="00E532D1">
        <w:tc>
          <w:tcPr>
            <w:tcW w:w="9889" w:type="dxa"/>
            <w:gridSpan w:val="2"/>
            <w:tcBorders>
              <w:top w:val="double" w:sz="4" w:space="0" w:color="auto"/>
            </w:tcBorders>
          </w:tcPr>
          <w:p w14:paraId="26FAFA05" w14:textId="77777777" w:rsidR="008E2DF9" w:rsidRPr="00A151B8" w:rsidRDefault="008E2DF9" w:rsidP="00E532D1">
            <w:pPr>
              <w:pStyle w:val="2"/>
              <w:numPr>
                <w:ilvl w:val="0"/>
                <w:numId w:val="0"/>
              </w:numPr>
              <w:spacing w:before="120" w:after="120" w:line="276" w:lineRule="auto"/>
              <w:jc w:val="center"/>
              <w:rPr>
                <w:b/>
                <w:sz w:val="20"/>
                <w:szCs w:val="20"/>
              </w:rPr>
            </w:pPr>
            <w:r w:rsidRPr="00A151B8">
              <w:rPr>
                <w:b/>
                <w:sz w:val="20"/>
                <w:szCs w:val="20"/>
              </w:rPr>
              <w:t>Семантический уровень</w:t>
            </w:r>
          </w:p>
        </w:tc>
      </w:tr>
      <w:tr w:rsidR="008E2DF9" w:rsidRPr="00A151B8" w14:paraId="5A965B7C" w14:textId="77777777" w:rsidTr="00E532D1">
        <w:tc>
          <w:tcPr>
            <w:tcW w:w="5070" w:type="dxa"/>
          </w:tcPr>
          <w:p w14:paraId="5C3102F3" w14:textId="77777777" w:rsidR="008E2DF9" w:rsidRPr="00A151B8" w:rsidRDefault="008E2DF9" w:rsidP="00E532D1">
            <w:pPr>
              <w:pStyle w:val="2"/>
              <w:numPr>
                <w:ilvl w:val="0"/>
                <w:numId w:val="0"/>
              </w:numPr>
              <w:spacing w:line="276" w:lineRule="auto"/>
              <w:rPr>
                <w:sz w:val="20"/>
                <w:szCs w:val="20"/>
              </w:rPr>
            </w:pPr>
            <w:r w:rsidRPr="00A151B8">
              <w:rPr>
                <w:sz w:val="20"/>
                <w:szCs w:val="20"/>
              </w:rPr>
              <w:t xml:space="preserve">Виды эксплуатационных документов </w:t>
            </w:r>
          </w:p>
        </w:tc>
        <w:tc>
          <w:tcPr>
            <w:tcW w:w="4819" w:type="dxa"/>
          </w:tcPr>
          <w:p w14:paraId="5F4AFB44" w14:textId="64D955E6" w:rsidR="008E2DF9" w:rsidRPr="00A151B8" w:rsidRDefault="008E2DF9" w:rsidP="00E532D1">
            <w:pPr>
              <w:pStyle w:val="2"/>
              <w:numPr>
                <w:ilvl w:val="0"/>
                <w:numId w:val="0"/>
              </w:numPr>
              <w:spacing w:line="276" w:lineRule="auto"/>
              <w:rPr>
                <w:sz w:val="20"/>
                <w:szCs w:val="20"/>
              </w:rPr>
            </w:pPr>
            <w:r w:rsidRPr="00A151B8">
              <w:rPr>
                <w:sz w:val="20"/>
                <w:szCs w:val="20"/>
              </w:rPr>
              <w:t xml:space="preserve">ГОСТ 2.601 </w:t>
            </w:r>
          </w:p>
        </w:tc>
      </w:tr>
      <w:tr w:rsidR="008E2DF9" w:rsidRPr="00A151B8" w14:paraId="3FABDF2B" w14:textId="77777777" w:rsidTr="00E532D1">
        <w:tc>
          <w:tcPr>
            <w:tcW w:w="5070" w:type="dxa"/>
          </w:tcPr>
          <w:p w14:paraId="55408095" w14:textId="77777777" w:rsidR="008E2DF9" w:rsidRPr="00A151B8" w:rsidRDefault="008E2DF9" w:rsidP="00E532D1">
            <w:pPr>
              <w:pStyle w:val="2"/>
              <w:numPr>
                <w:ilvl w:val="0"/>
                <w:numId w:val="0"/>
              </w:numPr>
              <w:spacing w:line="276" w:lineRule="auto"/>
              <w:rPr>
                <w:sz w:val="20"/>
                <w:szCs w:val="20"/>
              </w:rPr>
            </w:pPr>
            <w:r w:rsidRPr="00A151B8">
              <w:rPr>
                <w:sz w:val="20"/>
                <w:szCs w:val="20"/>
              </w:rPr>
              <w:t xml:space="preserve">Требования к схемам данных и формату данных </w:t>
            </w:r>
          </w:p>
        </w:tc>
        <w:tc>
          <w:tcPr>
            <w:tcW w:w="4819" w:type="dxa"/>
          </w:tcPr>
          <w:p w14:paraId="2691BA7C" w14:textId="77777777" w:rsidR="008E2DF9" w:rsidRPr="00A151B8" w:rsidRDefault="008E2DF9" w:rsidP="00E532D1">
            <w:pPr>
              <w:pStyle w:val="2"/>
              <w:numPr>
                <w:ilvl w:val="0"/>
                <w:numId w:val="0"/>
              </w:numPr>
              <w:spacing w:line="276" w:lineRule="auto"/>
              <w:rPr>
                <w:sz w:val="20"/>
                <w:szCs w:val="20"/>
              </w:rPr>
            </w:pPr>
            <w:r w:rsidRPr="00A151B8">
              <w:rPr>
                <w:sz w:val="20"/>
                <w:szCs w:val="20"/>
              </w:rPr>
              <w:t xml:space="preserve">ГОСТ Р 2.621 </w:t>
            </w:r>
          </w:p>
        </w:tc>
      </w:tr>
      <w:tr w:rsidR="008E2DF9" w:rsidRPr="00A151B8" w14:paraId="082E9CCB" w14:textId="77777777" w:rsidTr="00E532D1">
        <w:trPr>
          <w:trHeight w:val="442"/>
        </w:trPr>
        <w:tc>
          <w:tcPr>
            <w:tcW w:w="5070" w:type="dxa"/>
          </w:tcPr>
          <w:p w14:paraId="3F9D5055" w14:textId="77777777" w:rsidR="008E2DF9" w:rsidRPr="00A151B8" w:rsidRDefault="008E2DF9" w:rsidP="00E532D1">
            <w:pPr>
              <w:pStyle w:val="2"/>
              <w:numPr>
                <w:ilvl w:val="0"/>
                <w:numId w:val="0"/>
              </w:numPr>
              <w:spacing w:line="276" w:lineRule="auto"/>
              <w:rPr>
                <w:sz w:val="20"/>
                <w:szCs w:val="20"/>
              </w:rPr>
            </w:pPr>
            <w:r w:rsidRPr="00A151B8">
              <w:rPr>
                <w:sz w:val="20"/>
                <w:szCs w:val="20"/>
              </w:rPr>
              <w:t>Схемы данных для видов модулей данных (МД):</w:t>
            </w:r>
          </w:p>
        </w:tc>
        <w:tc>
          <w:tcPr>
            <w:tcW w:w="4819" w:type="dxa"/>
          </w:tcPr>
          <w:p w14:paraId="111FB34F" w14:textId="6F95A613" w:rsidR="008E2DF9" w:rsidRPr="00A151B8" w:rsidRDefault="00D04AD9" w:rsidP="00E532D1">
            <w:pPr>
              <w:pStyle w:val="2"/>
              <w:numPr>
                <w:ilvl w:val="0"/>
                <w:numId w:val="0"/>
              </w:numPr>
              <w:spacing w:line="276" w:lineRule="auto"/>
              <w:rPr>
                <w:sz w:val="20"/>
                <w:szCs w:val="20"/>
              </w:rPr>
            </w:pPr>
            <w:r w:rsidRPr="00D04AD9">
              <w:rPr>
                <w:sz w:val="20"/>
                <w:szCs w:val="20"/>
              </w:rPr>
              <w:t>ГОСТ Р 2.621</w:t>
            </w:r>
          </w:p>
        </w:tc>
      </w:tr>
    </w:tbl>
    <w:p w14:paraId="7F41C8F8" w14:textId="77777777" w:rsidR="008E2DF9" w:rsidRPr="00A151B8" w:rsidRDefault="008E2DF9" w:rsidP="008E2DF9">
      <w:pPr>
        <w:rPr>
          <w:rFonts w:ascii="Arial" w:hAnsi="Arial" w:cs="Arial"/>
          <w:i/>
          <w:iCs/>
        </w:rPr>
      </w:pPr>
      <w:r w:rsidRPr="00A151B8">
        <w:rPr>
          <w:rFonts w:ascii="Arial" w:hAnsi="Arial" w:cs="Arial"/>
          <w:i/>
          <w:iCs/>
        </w:rPr>
        <w:br w:type="page"/>
      </w:r>
    </w:p>
    <w:p w14:paraId="19C7DF43" w14:textId="77777777" w:rsidR="008E2DF9" w:rsidRPr="00A151B8" w:rsidRDefault="008E2DF9" w:rsidP="008E2DF9">
      <w:pPr>
        <w:spacing w:after="120"/>
        <w:rPr>
          <w:rFonts w:ascii="Arial" w:hAnsi="Arial" w:cs="Arial"/>
          <w:i/>
          <w:iCs/>
        </w:rPr>
      </w:pPr>
      <w:r w:rsidRPr="00A151B8">
        <w:rPr>
          <w:rFonts w:ascii="Arial" w:hAnsi="Arial" w:cs="Arial"/>
          <w:i/>
          <w:iCs/>
        </w:rPr>
        <w:lastRenderedPageBreak/>
        <w:t>Окончание таблицы А.4</w:t>
      </w:r>
    </w:p>
    <w:tbl>
      <w:tblPr>
        <w:tblStyle w:val="aff3"/>
        <w:tblW w:w="9639" w:type="dxa"/>
        <w:tblInd w:w="108" w:type="dxa"/>
        <w:tblLayout w:type="fixed"/>
        <w:tblLook w:val="04A0" w:firstRow="1" w:lastRow="0" w:firstColumn="1" w:lastColumn="0" w:noHBand="0" w:noVBand="1"/>
      </w:tblPr>
      <w:tblGrid>
        <w:gridCol w:w="2127"/>
        <w:gridCol w:w="3407"/>
        <w:gridCol w:w="4105"/>
      </w:tblGrid>
      <w:tr w:rsidR="008E2DF9" w:rsidRPr="00A151B8" w14:paraId="1295EA2B" w14:textId="77777777" w:rsidTr="00D04AD9">
        <w:trPr>
          <w:tblHeader/>
        </w:trPr>
        <w:tc>
          <w:tcPr>
            <w:tcW w:w="5534" w:type="dxa"/>
            <w:gridSpan w:val="2"/>
            <w:tcBorders>
              <w:bottom w:val="double" w:sz="4" w:space="0" w:color="auto"/>
            </w:tcBorders>
          </w:tcPr>
          <w:p w14:paraId="23CCC8E9"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Аспект профиля</w:t>
            </w:r>
          </w:p>
        </w:tc>
        <w:tc>
          <w:tcPr>
            <w:tcW w:w="4105" w:type="dxa"/>
            <w:tcBorders>
              <w:bottom w:val="double" w:sz="4" w:space="0" w:color="auto"/>
            </w:tcBorders>
          </w:tcPr>
          <w:p w14:paraId="024455A2" w14:textId="77777777" w:rsidR="008E2DF9" w:rsidRPr="00A151B8" w:rsidRDefault="008E2DF9" w:rsidP="00E532D1">
            <w:pPr>
              <w:pStyle w:val="2"/>
              <w:numPr>
                <w:ilvl w:val="0"/>
                <w:numId w:val="0"/>
              </w:numPr>
              <w:spacing w:line="276" w:lineRule="auto"/>
              <w:jc w:val="center"/>
              <w:rPr>
                <w:sz w:val="20"/>
                <w:szCs w:val="20"/>
              </w:rPr>
            </w:pPr>
            <w:r w:rsidRPr="00A151B8">
              <w:rPr>
                <w:sz w:val="20"/>
                <w:szCs w:val="20"/>
              </w:rPr>
              <w:t>Обозначение документа по стандартизации (элемента документа по стандартизации)</w:t>
            </w:r>
          </w:p>
        </w:tc>
      </w:tr>
      <w:tr w:rsidR="008E2DF9" w:rsidRPr="00A151B8" w14:paraId="6B42B9C5" w14:textId="77777777" w:rsidTr="00D04AD9">
        <w:tc>
          <w:tcPr>
            <w:tcW w:w="2127" w:type="dxa"/>
            <w:tcBorders>
              <w:bottom w:val="single" w:sz="4" w:space="0" w:color="auto"/>
            </w:tcBorders>
          </w:tcPr>
          <w:p w14:paraId="1C451D96" w14:textId="77777777" w:rsidR="008E2DF9" w:rsidRPr="00A151B8" w:rsidRDefault="008E2DF9" w:rsidP="00E532D1">
            <w:pPr>
              <w:pStyle w:val="2"/>
              <w:numPr>
                <w:ilvl w:val="0"/>
                <w:numId w:val="0"/>
              </w:numPr>
              <w:spacing w:line="276" w:lineRule="auto"/>
              <w:rPr>
                <w:sz w:val="20"/>
                <w:szCs w:val="20"/>
              </w:rPr>
            </w:pPr>
            <w:r w:rsidRPr="00A151B8">
              <w:rPr>
                <w:sz w:val="20"/>
                <w:szCs w:val="20"/>
              </w:rPr>
              <w:t xml:space="preserve">Модуль публикации </w:t>
            </w:r>
          </w:p>
        </w:tc>
        <w:tc>
          <w:tcPr>
            <w:tcW w:w="3407" w:type="dxa"/>
          </w:tcPr>
          <w:p w14:paraId="228CC32F" w14:textId="77777777" w:rsidR="008E2DF9" w:rsidRPr="00A151B8" w:rsidRDefault="008E2DF9" w:rsidP="00E532D1">
            <w:pPr>
              <w:pStyle w:val="2"/>
              <w:numPr>
                <w:ilvl w:val="0"/>
                <w:numId w:val="0"/>
              </w:numPr>
              <w:spacing w:line="276" w:lineRule="auto"/>
              <w:rPr>
                <w:sz w:val="20"/>
                <w:szCs w:val="20"/>
              </w:rPr>
            </w:pPr>
            <w:r w:rsidRPr="00A151B8">
              <w:rPr>
                <w:sz w:val="20"/>
                <w:szCs w:val="20"/>
              </w:rPr>
              <w:t>Описание структуры публикации</w:t>
            </w:r>
          </w:p>
        </w:tc>
        <w:tc>
          <w:tcPr>
            <w:tcW w:w="4105" w:type="dxa"/>
          </w:tcPr>
          <w:p w14:paraId="0D28A4B0"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pm.xsd</w:t>
            </w:r>
          </w:p>
        </w:tc>
      </w:tr>
      <w:tr w:rsidR="008E2DF9" w:rsidRPr="00A151B8" w14:paraId="5B920967" w14:textId="77777777" w:rsidTr="00D04AD9">
        <w:tc>
          <w:tcPr>
            <w:tcW w:w="2127" w:type="dxa"/>
            <w:vMerge w:val="restart"/>
            <w:tcBorders>
              <w:bottom w:val="nil"/>
            </w:tcBorders>
          </w:tcPr>
          <w:p w14:paraId="79DD9F7E" w14:textId="024C9A56" w:rsidR="008E2DF9" w:rsidRPr="00A151B8" w:rsidRDefault="008E2DF9" w:rsidP="00E532D1">
            <w:pPr>
              <w:pStyle w:val="2"/>
              <w:numPr>
                <w:ilvl w:val="0"/>
                <w:numId w:val="0"/>
              </w:numPr>
              <w:spacing w:line="276" w:lineRule="auto"/>
              <w:rPr>
                <w:sz w:val="20"/>
                <w:szCs w:val="20"/>
              </w:rPr>
            </w:pPr>
            <w:r w:rsidRPr="00A151B8">
              <w:rPr>
                <w:sz w:val="20"/>
                <w:szCs w:val="20"/>
              </w:rPr>
              <w:t xml:space="preserve">Основные виды МД (виды информации в </w:t>
            </w:r>
            <w:proofErr w:type="spellStart"/>
            <w:r w:rsidRPr="00A151B8">
              <w:rPr>
                <w:sz w:val="20"/>
                <w:szCs w:val="20"/>
              </w:rPr>
              <w:t>эксплуатацион</w:t>
            </w:r>
            <w:r w:rsidR="00D04AD9" w:rsidRPr="00D04AD9">
              <w:rPr>
                <w:sz w:val="20"/>
                <w:szCs w:val="20"/>
              </w:rPr>
              <w:t>-</w:t>
            </w:r>
            <w:r w:rsidRPr="00A151B8">
              <w:rPr>
                <w:sz w:val="20"/>
                <w:szCs w:val="20"/>
              </w:rPr>
              <w:t>ных</w:t>
            </w:r>
            <w:proofErr w:type="spellEnd"/>
            <w:r w:rsidRPr="00A151B8">
              <w:rPr>
                <w:sz w:val="20"/>
                <w:szCs w:val="20"/>
              </w:rPr>
              <w:t xml:space="preserve"> документах)</w:t>
            </w:r>
          </w:p>
        </w:tc>
        <w:tc>
          <w:tcPr>
            <w:tcW w:w="3407" w:type="dxa"/>
          </w:tcPr>
          <w:p w14:paraId="463C9863" w14:textId="77777777" w:rsidR="008E2DF9" w:rsidRPr="00A151B8" w:rsidRDefault="008E2DF9" w:rsidP="00E532D1">
            <w:pPr>
              <w:pStyle w:val="2"/>
              <w:numPr>
                <w:ilvl w:val="0"/>
                <w:numId w:val="0"/>
              </w:numPr>
              <w:spacing w:line="276" w:lineRule="auto"/>
              <w:rPr>
                <w:sz w:val="20"/>
                <w:szCs w:val="20"/>
              </w:rPr>
            </w:pPr>
            <w:r w:rsidRPr="00A151B8">
              <w:rPr>
                <w:sz w:val="20"/>
                <w:szCs w:val="20"/>
              </w:rPr>
              <w:t>Описательная информация</w:t>
            </w:r>
          </w:p>
        </w:tc>
        <w:tc>
          <w:tcPr>
            <w:tcW w:w="4105" w:type="dxa"/>
          </w:tcPr>
          <w:p w14:paraId="1DAEF24C"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descript.xsd</w:t>
            </w:r>
          </w:p>
        </w:tc>
      </w:tr>
      <w:tr w:rsidR="008E2DF9" w:rsidRPr="00A151B8" w14:paraId="3E746D9E" w14:textId="77777777" w:rsidTr="00D04AD9">
        <w:tc>
          <w:tcPr>
            <w:tcW w:w="2127" w:type="dxa"/>
            <w:vMerge/>
            <w:tcBorders>
              <w:bottom w:val="nil"/>
            </w:tcBorders>
          </w:tcPr>
          <w:p w14:paraId="0C7F8C50" w14:textId="77777777" w:rsidR="008E2DF9" w:rsidRPr="00A151B8" w:rsidRDefault="008E2DF9" w:rsidP="00E532D1">
            <w:pPr>
              <w:pStyle w:val="2"/>
              <w:numPr>
                <w:ilvl w:val="0"/>
                <w:numId w:val="0"/>
              </w:numPr>
              <w:spacing w:line="276" w:lineRule="auto"/>
              <w:rPr>
                <w:sz w:val="20"/>
                <w:szCs w:val="20"/>
              </w:rPr>
            </w:pPr>
          </w:p>
        </w:tc>
        <w:tc>
          <w:tcPr>
            <w:tcW w:w="3407" w:type="dxa"/>
          </w:tcPr>
          <w:p w14:paraId="14368F04" w14:textId="77777777" w:rsidR="008E2DF9" w:rsidRPr="00A151B8" w:rsidRDefault="008E2DF9" w:rsidP="00E532D1">
            <w:pPr>
              <w:pStyle w:val="2"/>
              <w:numPr>
                <w:ilvl w:val="0"/>
                <w:numId w:val="0"/>
              </w:numPr>
              <w:spacing w:line="276" w:lineRule="auto"/>
              <w:rPr>
                <w:sz w:val="20"/>
                <w:szCs w:val="20"/>
              </w:rPr>
            </w:pPr>
            <w:r w:rsidRPr="00A151B8">
              <w:rPr>
                <w:sz w:val="20"/>
                <w:szCs w:val="20"/>
              </w:rPr>
              <w:t>Каталог</w:t>
            </w:r>
          </w:p>
        </w:tc>
        <w:tc>
          <w:tcPr>
            <w:tcW w:w="4105" w:type="dxa"/>
          </w:tcPr>
          <w:p w14:paraId="0C19378A"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ipd.xsd</w:t>
            </w:r>
          </w:p>
        </w:tc>
      </w:tr>
      <w:tr w:rsidR="008E2DF9" w:rsidRPr="00A151B8" w14:paraId="50B5A6D2" w14:textId="77777777" w:rsidTr="00D04AD9">
        <w:tc>
          <w:tcPr>
            <w:tcW w:w="2127" w:type="dxa"/>
            <w:vMerge/>
            <w:tcBorders>
              <w:bottom w:val="nil"/>
            </w:tcBorders>
          </w:tcPr>
          <w:p w14:paraId="139E20FD" w14:textId="77777777" w:rsidR="008E2DF9" w:rsidRPr="00A151B8" w:rsidRDefault="008E2DF9" w:rsidP="00E532D1">
            <w:pPr>
              <w:pStyle w:val="2"/>
              <w:numPr>
                <w:ilvl w:val="0"/>
                <w:numId w:val="0"/>
              </w:numPr>
              <w:spacing w:line="276" w:lineRule="auto"/>
              <w:rPr>
                <w:sz w:val="20"/>
                <w:szCs w:val="20"/>
              </w:rPr>
            </w:pPr>
          </w:p>
        </w:tc>
        <w:tc>
          <w:tcPr>
            <w:tcW w:w="3407" w:type="dxa"/>
          </w:tcPr>
          <w:p w14:paraId="3464548A" w14:textId="77777777" w:rsidR="008E2DF9" w:rsidRPr="00A151B8" w:rsidRDefault="008E2DF9" w:rsidP="00E532D1">
            <w:pPr>
              <w:pStyle w:val="2"/>
              <w:numPr>
                <w:ilvl w:val="0"/>
                <w:numId w:val="0"/>
              </w:numPr>
              <w:spacing w:line="276" w:lineRule="auto"/>
              <w:rPr>
                <w:sz w:val="20"/>
                <w:szCs w:val="20"/>
              </w:rPr>
            </w:pPr>
            <w:r w:rsidRPr="00A151B8">
              <w:rPr>
                <w:sz w:val="20"/>
                <w:szCs w:val="20"/>
              </w:rPr>
              <w:t>Регламент ТО</w:t>
            </w:r>
          </w:p>
        </w:tc>
        <w:tc>
          <w:tcPr>
            <w:tcW w:w="4105" w:type="dxa"/>
          </w:tcPr>
          <w:p w14:paraId="080C08AE"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schedul.xsd</w:t>
            </w:r>
          </w:p>
        </w:tc>
      </w:tr>
      <w:tr w:rsidR="008E2DF9" w:rsidRPr="00A151B8" w14:paraId="13F866A5" w14:textId="77777777" w:rsidTr="00D04AD9">
        <w:tc>
          <w:tcPr>
            <w:tcW w:w="2127" w:type="dxa"/>
            <w:vMerge/>
            <w:tcBorders>
              <w:bottom w:val="nil"/>
            </w:tcBorders>
          </w:tcPr>
          <w:p w14:paraId="63CD9530" w14:textId="77777777" w:rsidR="008E2DF9" w:rsidRPr="00A151B8" w:rsidRDefault="008E2DF9" w:rsidP="00E532D1">
            <w:pPr>
              <w:pStyle w:val="2"/>
              <w:numPr>
                <w:ilvl w:val="0"/>
                <w:numId w:val="0"/>
              </w:numPr>
              <w:spacing w:line="276" w:lineRule="auto"/>
              <w:rPr>
                <w:sz w:val="20"/>
                <w:szCs w:val="20"/>
              </w:rPr>
            </w:pPr>
          </w:p>
        </w:tc>
        <w:tc>
          <w:tcPr>
            <w:tcW w:w="3407" w:type="dxa"/>
          </w:tcPr>
          <w:p w14:paraId="60E1368A" w14:textId="77777777" w:rsidR="008E2DF9" w:rsidRPr="00A151B8" w:rsidRDefault="008E2DF9" w:rsidP="00E532D1">
            <w:pPr>
              <w:pStyle w:val="2"/>
              <w:numPr>
                <w:ilvl w:val="0"/>
                <w:numId w:val="0"/>
              </w:numPr>
              <w:spacing w:line="276" w:lineRule="auto"/>
              <w:rPr>
                <w:sz w:val="20"/>
                <w:szCs w:val="20"/>
              </w:rPr>
            </w:pPr>
            <w:r w:rsidRPr="00A151B8">
              <w:rPr>
                <w:sz w:val="20"/>
                <w:szCs w:val="20"/>
              </w:rPr>
              <w:t>Технологическая карта по техническому обслуживанию</w:t>
            </w:r>
          </w:p>
        </w:tc>
        <w:tc>
          <w:tcPr>
            <w:tcW w:w="4105" w:type="dxa"/>
          </w:tcPr>
          <w:p w14:paraId="3AF63FBF"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proced.xsd</w:t>
            </w:r>
          </w:p>
        </w:tc>
      </w:tr>
      <w:tr w:rsidR="008E2DF9" w:rsidRPr="00A151B8" w14:paraId="08C7E058" w14:textId="77777777" w:rsidTr="00D04AD9">
        <w:tc>
          <w:tcPr>
            <w:tcW w:w="2127" w:type="dxa"/>
            <w:vMerge/>
            <w:tcBorders>
              <w:bottom w:val="nil"/>
            </w:tcBorders>
          </w:tcPr>
          <w:p w14:paraId="3B867CC4" w14:textId="77777777" w:rsidR="008E2DF9" w:rsidRPr="00A151B8" w:rsidRDefault="008E2DF9" w:rsidP="00E532D1">
            <w:pPr>
              <w:pStyle w:val="2"/>
              <w:numPr>
                <w:ilvl w:val="0"/>
                <w:numId w:val="0"/>
              </w:numPr>
              <w:spacing w:line="276" w:lineRule="auto"/>
              <w:rPr>
                <w:sz w:val="20"/>
                <w:szCs w:val="20"/>
              </w:rPr>
            </w:pPr>
          </w:p>
        </w:tc>
        <w:tc>
          <w:tcPr>
            <w:tcW w:w="3407" w:type="dxa"/>
          </w:tcPr>
          <w:p w14:paraId="316D4737" w14:textId="77777777" w:rsidR="008E2DF9" w:rsidRPr="00A151B8" w:rsidRDefault="008E2DF9" w:rsidP="00E532D1">
            <w:pPr>
              <w:pStyle w:val="2"/>
              <w:numPr>
                <w:ilvl w:val="0"/>
                <w:numId w:val="0"/>
              </w:numPr>
              <w:spacing w:line="276" w:lineRule="auto"/>
              <w:rPr>
                <w:sz w:val="20"/>
                <w:szCs w:val="20"/>
              </w:rPr>
            </w:pPr>
            <w:r w:rsidRPr="00A151B8">
              <w:rPr>
                <w:sz w:val="20"/>
                <w:szCs w:val="20"/>
              </w:rPr>
              <w:t>Поиск неисправностей</w:t>
            </w:r>
          </w:p>
        </w:tc>
        <w:tc>
          <w:tcPr>
            <w:tcW w:w="4105" w:type="dxa"/>
          </w:tcPr>
          <w:p w14:paraId="4851E4EB"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fault.xsd</w:t>
            </w:r>
          </w:p>
        </w:tc>
      </w:tr>
      <w:tr w:rsidR="008E2DF9" w:rsidRPr="00A151B8" w14:paraId="5BA87ACC" w14:textId="77777777" w:rsidTr="00D04AD9">
        <w:tc>
          <w:tcPr>
            <w:tcW w:w="2127" w:type="dxa"/>
            <w:vMerge/>
            <w:tcBorders>
              <w:bottom w:val="nil"/>
            </w:tcBorders>
          </w:tcPr>
          <w:p w14:paraId="76F642B1" w14:textId="77777777" w:rsidR="008E2DF9" w:rsidRPr="00A151B8" w:rsidRDefault="008E2DF9" w:rsidP="00E532D1">
            <w:pPr>
              <w:pStyle w:val="2"/>
              <w:numPr>
                <w:ilvl w:val="0"/>
                <w:numId w:val="0"/>
              </w:numPr>
              <w:spacing w:line="276" w:lineRule="auto"/>
              <w:rPr>
                <w:sz w:val="20"/>
                <w:szCs w:val="20"/>
              </w:rPr>
            </w:pPr>
          </w:p>
        </w:tc>
        <w:tc>
          <w:tcPr>
            <w:tcW w:w="3407" w:type="dxa"/>
            <w:tcBorders>
              <w:bottom w:val="single" w:sz="4" w:space="0" w:color="auto"/>
            </w:tcBorders>
          </w:tcPr>
          <w:p w14:paraId="60697F61" w14:textId="77777777" w:rsidR="008E2DF9" w:rsidRPr="00A151B8" w:rsidRDefault="008E2DF9" w:rsidP="00E532D1">
            <w:pPr>
              <w:pStyle w:val="2"/>
              <w:numPr>
                <w:ilvl w:val="0"/>
                <w:numId w:val="0"/>
              </w:numPr>
              <w:spacing w:line="276" w:lineRule="auto"/>
              <w:rPr>
                <w:sz w:val="20"/>
                <w:szCs w:val="20"/>
              </w:rPr>
            </w:pPr>
            <w:r w:rsidRPr="00A151B8">
              <w:rPr>
                <w:sz w:val="20"/>
                <w:szCs w:val="20"/>
              </w:rPr>
              <w:t>Информация для экипажа</w:t>
            </w:r>
          </w:p>
        </w:tc>
        <w:tc>
          <w:tcPr>
            <w:tcW w:w="4105" w:type="dxa"/>
            <w:tcBorders>
              <w:bottom w:val="single" w:sz="4" w:space="0" w:color="auto"/>
            </w:tcBorders>
          </w:tcPr>
          <w:p w14:paraId="4A48887A"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crew.xsd</w:t>
            </w:r>
          </w:p>
        </w:tc>
      </w:tr>
      <w:tr w:rsidR="008E2DF9" w:rsidRPr="00A151B8" w14:paraId="27572287" w14:textId="77777777" w:rsidTr="00D04AD9">
        <w:tc>
          <w:tcPr>
            <w:tcW w:w="2127" w:type="dxa"/>
            <w:vMerge/>
            <w:tcBorders>
              <w:bottom w:val="single" w:sz="4" w:space="0" w:color="auto"/>
            </w:tcBorders>
          </w:tcPr>
          <w:p w14:paraId="697BD313" w14:textId="77777777" w:rsidR="008E2DF9" w:rsidRPr="00A151B8" w:rsidRDefault="008E2DF9" w:rsidP="00E532D1">
            <w:pPr>
              <w:pStyle w:val="2"/>
              <w:numPr>
                <w:ilvl w:val="0"/>
                <w:numId w:val="0"/>
              </w:numPr>
              <w:spacing w:line="276" w:lineRule="auto"/>
              <w:rPr>
                <w:sz w:val="20"/>
                <w:szCs w:val="20"/>
              </w:rPr>
            </w:pPr>
          </w:p>
        </w:tc>
        <w:tc>
          <w:tcPr>
            <w:tcW w:w="3407" w:type="dxa"/>
            <w:tcBorders>
              <w:bottom w:val="single" w:sz="4" w:space="0" w:color="auto"/>
            </w:tcBorders>
          </w:tcPr>
          <w:p w14:paraId="4E5D807B" w14:textId="77777777" w:rsidR="008E2DF9" w:rsidRPr="00A151B8" w:rsidRDefault="008E2DF9" w:rsidP="00E532D1">
            <w:pPr>
              <w:pStyle w:val="2"/>
              <w:numPr>
                <w:ilvl w:val="0"/>
                <w:numId w:val="0"/>
              </w:numPr>
              <w:spacing w:line="276" w:lineRule="auto"/>
              <w:rPr>
                <w:sz w:val="20"/>
                <w:szCs w:val="20"/>
              </w:rPr>
            </w:pPr>
            <w:r w:rsidRPr="00A151B8">
              <w:rPr>
                <w:sz w:val="20"/>
                <w:szCs w:val="20"/>
              </w:rPr>
              <w:t>Электрическая схема</w:t>
            </w:r>
          </w:p>
        </w:tc>
        <w:tc>
          <w:tcPr>
            <w:tcW w:w="4105" w:type="dxa"/>
            <w:tcBorders>
              <w:bottom w:val="single" w:sz="4" w:space="0" w:color="auto"/>
            </w:tcBorders>
          </w:tcPr>
          <w:p w14:paraId="7416BCD5"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wrngdata.xsd</w:t>
            </w:r>
          </w:p>
        </w:tc>
      </w:tr>
      <w:tr w:rsidR="008E2DF9" w:rsidRPr="00A151B8" w14:paraId="4B11DC22" w14:textId="77777777" w:rsidTr="00D04AD9">
        <w:tc>
          <w:tcPr>
            <w:tcW w:w="2127" w:type="dxa"/>
            <w:vMerge w:val="restart"/>
            <w:tcBorders>
              <w:top w:val="single" w:sz="4" w:space="0" w:color="auto"/>
            </w:tcBorders>
          </w:tcPr>
          <w:p w14:paraId="54D4654A" w14:textId="6BB304DD" w:rsidR="008E2DF9" w:rsidRPr="00A151B8" w:rsidRDefault="008E2DF9" w:rsidP="00E532D1">
            <w:pPr>
              <w:pStyle w:val="2"/>
              <w:numPr>
                <w:ilvl w:val="0"/>
                <w:numId w:val="0"/>
              </w:numPr>
              <w:spacing w:line="276" w:lineRule="auto"/>
              <w:rPr>
                <w:sz w:val="20"/>
                <w:szCs w:val="20"/>
              </w:rPr>
            </w:pPr>
            <w:r w:rsidRPr="00A151B8">
              <w:rPr>
                <w:sz w:val="20"/>
                <w:szCs w:val="20"/>
              </w:rPr>
              <w:t>Вспомогательные виды МД</w:t>
            </w:r>
          </w:p>
        </w:tc>
        <w:tc>
          <w:tcPr>
            <w:tcW w:w="3407" w:type="dxa"/>
            <w:tcBorders>
              <w:top w:val="single" w:sz="4" w:space="0" w:color="auto"/>
            </w:tcBorders>
          </w:tcPr>
          <w:p w14:paraId="733EB653" w14:textId="77777777" w:rsidR="008E2DF9" w:rsidRPr="00A151B8" w:rsidRDefault="008E2DF9" w:rsidP="00E532D1">
            <w:pPr>
              <w:pStyle w:val="2"/>
              <w:numPr>
                <w:ilvl w:val="0"/>
                <w:numId w:val="0"/>
              </w:numPr>
              <w:spacing w:line="276" w:lineRule="auto"/>
              <w:rPr>
                <w:sz w:val="20"/>
                <w:szCs w:val="20"/>
              </w:rPr>
            </w:pPr>
            <w:r w:rsidRPr="00A151B8">
              <w:rPr>
                <w:sz w:val="20"/>
                <w:szCs w:val="20"/>
              </w:rPr>
              <w:t>Вспомогательный элемент публикации</w:t>
            </w:r>
          </w:p>
        </w:tc>
        <w:tc>
          <w:tcPr>
            <w:tcW w:w="4105" w:type="dxa"/>
            <w:tcBorders>
              <w:top w:val="single" w:sz="4" w:space="0" w:color="auto"/>
            </w:tcBorders>
          </w:tcPr>
          <w:p w14:paraId="47E58450" w14:textId="77777777" w:rsidR="008E2DF9" w:rsidRPr="00282162" w:rsidRDefault="008E2DF9" w:rsidP="00E532D1">
            <w:pPr>
              <w:pStyle w:val="2"/>
              <w:numPr>
                <w:ilvl w:val="0"/>
                <w:numId w:val="0"/>
              </w:numPr>
              <w:spacing w:line="276" w:lineRule="auto"/>
              <w:rPr>
                <w:rStyle w:val="af"/>
                <w:color w:val="auto"/>
                <w:sz w:val="20"/>
                <w:szCs w:val="20"/>
                <w:u w:val="none"/>
              </w:rPr>
            </w:pPr>
            <w:r w:rsidRPr="00282162">
              <w:rPr>
                <w:rStyle w:val="af"/>
                <w:color w:val="auto"/>
                <w:sz w:val="20"/>
                <w:szCs w:val="20"/>
                <w:u w:val="none"/>
              </w:rPr>
              <w:t>frontmatter.xsd</w:t>
            </w:r>
          </w:p>
        </w:tc>
      </w:tr>
      <w:tr w:rsidR="008E2DF9" w:rsidRPr="00A151B8" w14:paraId="7F5F6527" w14:textId="77777777" w:rsidTr="00D04AD9">
        <w:tc>
          <w:tcPr>
            <w:tcW w:w="2127" w:type="dxa"/>
            <w:vMerge/>
          </w:tcPr>
          <w:p w14:paraId="0736F3D9" w14:textId="77777777" w:rsidR="008E2DF9" w:rsidRPr="00A151B8" w:rsidRDefault="008E2DF9" w:rsidP="00E532D1">
            <w:pPr>
              <w:pStyle w:val="2"/>
              <w:numPr>
                <w:ilvl w:val="0"/>
                <w:numId w:val="0"/>
              </w:numPr>
              <w:spacing w:line="276" w:lineRule="auto"/>
              <w:rPr>
                <w:sz w:val="20"/>
                <w:szCs w:val="20"/>
              </w:rPr>
            </w:pPr>
          </w:p>
        </w:tc>
        <w:tc>
          <w:tcPr>
            <w:tcW w:w="3407" w:type="dxa"/>
          </w:tcPr>
          <w:p w14:paraId="62358A18" w14:textId="77777777" w:rsidR="008E2DF9" w:rsidRPr="00A151B8" w:rsidRDefault="008E2DF9" w:rsidP="00E532D1">
            <w:pPr>
              <w:pStyle w:val="2"/>
              <w:numPr>
                <w:ilvl w:val="0"/>
                <w:numId w:val="0"/>
              </w:numPr>
              <w:spacing w:line="276" w:lineRule="auto"/>
              <w:rPr>
                <w:sz w:val="20"/>
                <w:szCs w:val="20"/>
              </w:rPr>
            </w:pPr>
            <w:r w:rsidRPr="00A151B8">
              <w:rPr>
                <w:sz w:val="20"/>
                <w:szCs w:val="20"/>
              </w:rPr>
              <w:t>Правила проекта</w:t>
            </w:r>
          </w:p>
        </w:tc>
        <w:tc>
          <w:tcPr>
            <w:tcW w:w="4105" w:type="dxa"/>
          </w:tcPr>
          <w:p w14:paraId="3AFFB8C0" w14:textId="77777777" w:rsidR="008E2DF9" w:rsidRPr="00282162" w:rsidRDefault="008E2DF9" w:rsidP="00E532D1">
            <w:pPr>
              <w:pStyle w:val="2"/>
              <w:numPr>
                <w:ilvl w:val="0"/>
                <w:numId w:val="0"/>
              </w:numPr>
              <w:spacing w:line="276" w:lineRule="auto"/>
              <w:rPr>
                <w:color w:val="auto"/>
                <w:sz w:val="20"/>
                <w:szCs w:val="20"/>
              </w:rPr>
            </w:pPr>
            <w:r w:rsidRPr="00282162">
              <w:rPr>
                <w:color w:val="auto"/>
                <w:sz w:val="20"/>
                <w:szCs w:val="20"/>
                <w:lang w:val="en-US"/>
              </w:rPr>
              <w:t>brex.xsd</w:t>
            </w:r>
          </w:p>
        </w:tc>
      </w:tr>
      <w:tr w:rsidR="008E2DF9" w:rsidRPr="00A151B8" w14:paraId="0E33BD35" w14:textId="77777777" w:rsidTr="00D04AD9">
        <w:tc>
          <w:tcPr>
            <w:tcW w:w="2127" w:type="dxa"/>
            <w:vMerge/>
          </w:tcPr>
          <w:p w14:paraId="09B88D58" w14:textId="77777777" w:rsidR="008E2DF9" w:rsidRPr="00A151B8" w:rsidRDefault="008E2DF9" w:rsidP="00E532D1">
            <w:pPr>
              <w:pStyle w:val="2"/>
              <w:numPr>
                <w:ilvl w:val="0"/>
                <w:numId w:val="0"/>
              </w:numPr>
              <w:spacing w:line="276" w:lineRule="auto"/>
              <w:rPr>
                <w:sz w:val="20"/>
                <w:szCs w:val="20"/>
              </w:rPr>
            </w:pPr>
          </w:p>
        </w:tc>
        <w:tc>
          <w:tcPr>
            <w:tcW w:w="3407" w:type="dxa"/>
          </w:tcPr>
          <w:p w14:paraId="08132C55" w14:textId="77777777" w:rsidR="008E2DF9" w:rsidRPr="00A151B8" w:rsidRDefault="008E2DF9" w:rsidP="00E532D1">
            <w:pPr>
              <w:pStyle w:val="2"/>
              <w:numPr>
                <w:ilvl w:val="0"/>
                <w:numId w:val="0"/>
              </w:numPr>
              <w:spacing w:line="276" w:lineRule="auto"/>
              <w:rPr>
                <w:sz w:val="20"/>
                <w:szCs w:val="20"/>
              </w:rPr>
            </w:pPr>
            <w:r w:rsidRPr="00A151B8">
              <w:rPr>
                <w:sz w:val="20"/>
                <w:szCs w:val="20"/>
              </w:rPr>
              <w:t>Нормативно-справочная информация</w:t>
            </w:r>
          </w:p>
        </w:tc>
        <w:tc>
          <w:tcPr>
            <w:tcW w:w="4105" w:type="dxa"/>
          </w:tcPr>
          <w:p w14:paraId="629877AB" w14:textId="77777777" w:rsidR="008E2DF9" w:rsidRPr="00282162" w:rsidRDefault="008E2DF9" w:rsidP="00E532D1">
            <w:pPr>
              <w:pStyle w:val="2"/>
              <w:numPr>
                <w:ilvl w:val="0"/>
                <w:numId w:val="0"/>
              </w:numPr>
              <w:spacing w:line="276" w:lineRule="auto"/>
              <w:rPr>
                <w:color w:val="auto"/>
                <w:sz w:val="20"/>
                <w:szCs w:val="20"/>
              </w:rPr>
            </w:pPr>
            <w:r w:rsidRPr="00282162">
              <w:rPr>
                <w:color w:val="auto"/>
                <w:sz w:val="20"/>
                <w:szCs w:val="20"/>
                <w:lang w:val="en-US"/>
              </w:rPr>
              <w:t>comrep.xsd</w:t>
            </w:r>
          </w:p>
        </w:tc>
      </w:tr>
      <w:tr w:rsidR="008E2DF9" w:rsidRPr="00A151B8" w14:paraId="09396FFF" w14:textId="77777777" w:rsidTr="00D04AD9">
        <w:tc>
          <w:tcPr>
            <w:tcW w:w="2127" w:type="dxa"/>
            <w:vMerge/>
          </w:tcPr>
          <w:p w14:paraId="71EE44CF" w14:textId="77777777" w:rsidR="008E2DF9" w:rsidRPr="00A151B8" w:rsidRDefault="008E2DF9" w:rsidP="00E532D1">
            <w:pPr>
              <w:pStyle w:val="2"/>
              <w:numPr>
                <w:ilvl w:val="0"/>
                <w:numId w:val="0"/>
              </w:numPr>
              <w:spacing w:line="276" w:lineRule="auto"/>
              <w:rPr>
                <w:sz w:val="20"/>
                <w:szCs w:val="20"/>
              </w:rPr>
            </w:pPr>
          </w:p>
        </w:tc>
        <w:tc>
          <w:tcPr>
            <w:tcW w:w="3407" w:type="dxa"/>
          </w:tcPr>
          <w:p w14:paraId="5CD2BFFE" w14:textId="77777777" w:rsidR="008E2DF9" w:rsidRPr="00A151B8" w:rsidRDefault="008E2DF9" w:rsidP="00E532D1">
            <w:pPr>
              <w:pStyle w:val="2"/>
              <w:numPr>
                <w:ilvl w:val="0"/>
                <w:numId w:val="0"/>
              </w:numPr>
              <w:spacing w:line="276" w:lineRule="auto"/>
              <w:rPr>
                <w:sz w:val="20"/>
                <w:szCs w:val="20"/>
              </w:rPr>
            </w:pPr>
            <w:r w:rsidRPr="00A151B8">
              <w:rPr>
                <w:rFonts w:eastAsiaTheme="minorHAnsi"/>
                <w:sz w:val="20"/>
                <w:szCs w:val="20"/>
              </w:rPr>
              <w:t>Применяемость – перечень свойств</w:t>
            </w:r>
          </w:p>
        </w:tc>
        <w:tc>
          <w:tcPr>
            <w:tcW w:w="4105" w:type="dxa"/>
          </w:tcPr>
          <w:p w14:paraId="1C1C6AC9" w14:textId="77777777" w:rsidR="008E2DF9" w:rsidRPr="00282162" w:rsidRDefault="008E2DF9" w:rsidP="00E532D1">
            <w:pPr>
              <w:pStyle w:val="2"/>
              <w:numPr>
                <w:ilvl w:val="0"/>
                <w:numId w:val="0"/>
              </w:numPr>
              <w:spacing w:line="276" w:lineRule="auto"/>
              <w:rPr>
                <w:color w:val="auto"/>
                <w:sz w:val="20"/>
                <w:szCs w:val="20"/>
                <w:lang w:val="en-US"/>
              </w:rPr>
            </w:pPr>
            <w:proofErr w:type="spellStart"/>
            <w:r w:rsidRPr="00282162">
              <w:rPr>
                <w:color w:val="auto"/>
                <w:sz w:val="20"/>
                <w:szCs w:val="20"/>
              </w:rPr>
              <w:t>appliccrossreftable</w:t>
            </w:r>
            <w:proofErr w:type="spellEnd"/>
            <w:r w:rsidRPr="00282162">
              <w:rPr>
                <w:color w:val="auto"/>
                <w:sz w:val="20"/>
                <w:szCs w:val="20"/>
                <w:lang w:val="en-US"/>
              </w:rPr>
              <w:t>.</w:t>
            </w:r>
            <w:proofErr w:type="spellStart"/>
            <w:r w:rsidRPr="00282162">
              <w:rPr>
                <w:color w:val="auto"/>
                <w:sz w:val="20"/>
                <w:szCs w:val="20"/>
                <w:lang w:val="en-US"/>
              </w:rPr>
              <w:t>xsd</w:t>
            </w:r>
            <w:proofErr w:type="spellEnd"/>
          </w:p>
        </w:tc>
      </w:tr>
      <w:tr w:rsidR="008E2DF9" w:rsidRPr="00A151B8" w14:paraId="711623CD" w14:textId="77777777" w:rsidTr="00D04AD9">
        <w:tc>
          <w:tcPr>
            <w:tcW w:w="2127" w:type="dxa"/>
            <w:vMerge/>
          </w:tcPr>
          <w:p w14:paraId="7B8A4E58" w14:textId="77777777" w:rsidR="008E2DF9" w:rsidRPr="00A151B8" w:rsidRDefault="008E2DF9" w:rsidP="00E532D1">
            <w:pPr>
              <w:pStyle w:val="2"/>
              <w:numPr>
                <w:ilvl w:val="0"/>
                <w:numId w:val="0"/>
              </w:numPr>
              <w:spacing w:line="276" w:lineRule="auto"/>
              <w:rPr>
                <w:sz w:val="20"/>
                <w:szCs w:val="20"/>
              </w:rPr>
            </w:pPr>
          </w:p>
        </w:tc>
        <w:tc>
          <w:tcPr>
            <w:tcW w:w="3407" w:type="dxa"/>
          </w:tcPr>
          <w:p w14:paraId="03EC7577" w14:textId="77777777" w:rsidR="008E2DF9" w:rsidRPr="00A151B8" w:rsidRDefault="008E2DF9" w:rsidP="00E532D1">
            <w:pPr>
              <w:pStyle w:val="2"/>
              <w:numPr>
                <w:ilvl w:val="0"/>
                <w:numId w:val="0"/>
              </w:numPr>
              <w:spacing w:line="276" w:lineRule="auto"/>
              <w:rPr>
                <w:sz w:val="20"/>
                <w:szCs w:val="20"/>
              </w:rPr>
            </w:pPr>
            <w:r w:rsidRPr="00A151B8">
              <w:rPr>
                <w:rFonts w:eastAsiaTheme="minorHAnsi"/>
                <w:sz w:val="20"/>
                <w:szCs w:val="20"/>
              </w:rPr>
              <w:t>Применяемость – перечень условий</w:t>
            </w:r>
          </w:p>
        </w:tc>
        <w:tc>
          <w:tcPr>
            <w:tcW w:w="4105" w:type="dxa"/>
          </w:tcPr>
          <w:p w14:paraId="21631480" w14:textId="77777777" w:rsidR="008E2DF9" w:rsidRPr="00282162" w:rsidRDefault="008E2DF9" w:rsidP="00E532D1">
            <w:pPr>
              <w:pStyle w:val="2"/>
              <w:numPr>
                <w:ilvl w:val="0"/>
                <w:numId w:val="0"/>
              </w:numPr>
              <w:spacing w:line="276" w:lineRule="auto"/>
              <w:rPr>
                <w:color w:val="auto"/>
                <w:sz w:val="20"/>
                <w:szCs w:val="20"/>
                <w:lang w:val="en-US"/>
              </w:rPr>
            </w:pPr>
            <w:r w:rsidRPr="00282162">
              <w:rPr>
                <w:color w:val="auto"/>
                <w:sz w:val="20"/>
                <w:szCs w:val="20"/>
              </w:rPr>
              <w:t>condcrossreftable.xsd</w:t>
            </w:r>
          </w:p>
        </w:tc>
      </w:tr>
      <w:tr w:rsidR="008E2DF9" w:rsidRPr="00A151B8" w14:paraId="3701C9DC" w14:textId="77777777" w:rsidTr="00D04AD9">
        <w:tc>
          <w:tcPr>
            <w:tcW w:w="2127" w:type="dxa"/>
            <w:vMerge/>
          </w:tcPr>
          <w:p w14:paraId="79685D3D" w14:textId="77777777" w:rsidR="008E2DF9" w:rsidRPr="00A151B8" w:rsidRDefault="008E2DF9" w:rsidP="00E532D1">
            <w:pPr>
              <w:pStyle w:val="2"/>
              <w:numPr>
                <w:ilvl w:val="0"/>
                <w:numId w:val="0"/>
              </w:numPr>
              <w:spacing w:line="276" w:lineRule="auto"/>
              <w:rPr>
                <w:sz w:val="20"/>
                <w:szCs w:val="20"/>
              </w:rPr>
            </w:pPr>
          </w:p>
        </w:tc>
        <w:tc>
          <w:tcPr>
            <w:tcW w:w="3407" w:type="dxa"/>
          </w:tcPr>
          <w:p w14:paraId="33CDF169" w14:textId="77777777" w:rsidR="008E2DF9" w:rsidRPr="00A151B8" w:rsidRDefault="008E2DF9" w:rsidP="00E532D1">
            <w:pPr>
              <w:pStyle w:val="2"/>
              <w:numPr>
                <w:ilvl w:val="0"/>
                <w:numId w:val="0"/>
              </w:numPr>
              <w:spacing w:line="276" w:lineRule="auto"/>
              <w:rPr>
                <w:sz w:val="20"/>
                <w:szCs w:val="20"/>
              </w:rPr>
            </w:pPr>
            <w:r w:rsidRPr="00A151B8">
              <w:rPr>
                <w:rFonts w:eastAsiaTheme="minorHAnsi"/>
                <w:sz w:val="20"/>
                <w:szCs w:val="20"/>
              </w:rPr>
              <w:t>Применяемость – перечень эксплуатируемых экземпляров изделия</w:t>
            </w:r>
          </w:p>
        </w:tc>
        <w:tc>
          <w:tcPr>
            <w:tcW w:w="4105" w:type="dxa"/>
          </w:tcPr>
          <w:p w14:paraId="7EB3138B" w14:textId="77777777" w:rsidR="008E2DF9" w:rsidRPr="00282162" w:rsidRDefault="008E2DF9" w:rsidP="00E532D1">
            <w:pPr>
              <w:pStyle w:val="2"/>
              <w:numPr>
                <w:ilvl w:val="0"/>
                <w:numId w:val="0"/>
              </w:numPr>
              <w:spacing w:line="276" w:lineRule="auto"/>
              <w:rPr>
                <w:color w:val="auto"/>
                <w:sz w:val="20"/>
                <w:szCs w:val="20"/>
              </w:rPr>
            </w:pPr>
            <w:r w:rsidRPr="00282162">
              <w:rPr>
                <w:color w:val="auto"/>
                <w:sz w:val="20"/>
                <w:szCs w:val="20"/>
              </w:rPr>
              <w:t>prdcrossreftable.xsd</w:t>
            </w:r>
          </w:p>
        </w:tc>
      </w:tr>
      <w:tr w:rsidR="008E2DF9" w:rsidRPr="00A151B8" w14:paraId="37E29193" w14:textId="77777777" w:rsidTr="00D04AD9">
        <w:tc>
          <w:tcPr>
            <w:tcW w:w="2127" w:type="dxa"/>
            <w:vMerge/>
          </w:tcPr>
          <w:p w14:paraId="5AA9DB41" w14:textId="77777777" w:rsidR="008E2DF9" w:rsidRPr="00A151B8" w:rsidRDefault="008E2DF9" w:rsidP="00E532D1">
            <w:pPr>
              <w:pStyle w:val="2"/>
              <w:numPr>
                <w:ilvl w:val="0"/>
                <w:numId w:val="0"/>
              </w:numPr>
              <w:spacing w:line="276" w:lineRule="auto"/>
              <w:rPr>
                <w:sz w:val="20"/>
                <w:szCs w:val="20"/>
              </w:rPr>
            </w:pPr>
          </w:p>
        </w:tc>
        <w:tc>
          <w:tcPr>
            <w:tcW w:w="3407" w:type="dxa"/>
          </w:tcPr>
          <w:p w14:paraId="414D40C1" w14:textId="77777777" w:rsidR="008E2DF9" w:rsidRPr="00A151B8" w:rsidRDefault="008E2DF9" w:rsidP="00E532D1">
            <w:pPr>
              <w:pStyle w:val="2"/>
              <w:numPr>
                <w:ilvl w:val="0"/>
                <w:numId w:val="0"/>
              </w:numPr>
              <w:spacing w:line="276" w:lineRule="auto"/>
              <w:rPr>
                <w:sz w:val="20"/>
                <w:szCs w:val="20"/>
              </w:rPr>
            </w:pPr>
            <w:r w:rsidRPr="00A151B8">
              <w:rPr>
                <w:sz w:val="20"/>
                <w:szCs w:val="20"/>
              </w:rPr>
              <w:t>Контейнер</w:t>
            </w:r>
          </w:p>
        </w:tc>
        <w:tc>
          <w:tcPr>
            <w:tcW w:w="4105" w:type="dxa"/>
          </w:tcPr>
          <w:p w14:paraId="4BB9F46B" w14:textId="77777777" w:rsidR="008E2DF9" w:rsidRPr="00282162" w:rsidRDefault="008E2DF9" w:rsidP="00E532D1">
            <w:pPr>
              <w:pStyle w:val="2"/>
              <w:numPr>
                <w:ilvl w:val="0"/>
                <w:numId w:val="0"/>
              </w:numPr>
              <w:spacing w:line="276" w:lineRule="auto"/>
              <w:rPr>
                <w:color w:val="auto"/>
                <w:sz w:val="20"/>
                <w:szCs w:val="20"/>
                <w:lang w:val="en-US"/>
              </w:rPr>
            </w:pPr>
            <w:r w:rsidRPr="00282162">
              <w:rPr>
                <w:color w:val="auto"/>
                <w:sz w:val="20"/>
                <w:szCs w:val="20"/>
                <w:lang w:val="en-US"/>
              </w:rPr>
              <w:t>container.xsd</w:t>
            </w:r>
          </w:p>
        </w:tc>
      </w:tr>
      <w:tr w:rsidR="008E2DF9" w:rsidRPr="00A151B8" w14:paraId="55137A8E" w14:textId="77777777" w:rsidTr="00D04AD9">
        <w:tc>
          <w:tcPr>
            <w:tcW w:w="5534" w:type="dxa"/>
            <w:gridSpan w:val="2"/>
          </w:tcPr>
          <w:p w14:paraId="09F7930A" w14:textId="10C4060D"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отображения объектов схемы (схем) данных ПС «Г» в объекты стандартной схемы (схем) данных </w:t>
            </w:r>
          </w:p>
        </w:tc>
        <w:tc>
          <w:tcPr>
            <w:tcW w:w="4105" w:type="dxa"/>
          </w:tcPr>
          <w:p w14:paraId="79D0A9EA" w14:textId="77777777" w:rsidR="008E2DF9" w:rsidRPr="00A151B8" w:rsidRDefault="008E2DF9" w:rsidP="00E532D1">
            <w:pPr>
              <w:pStyle w:val="2"/>
              <w:numPr>
                <w:ilvl w:val="0"/>
                <w:numId w:val="0"/>
              </w:numPr>
              <w:spacing w:line="276" w:lineRule="auto"/>
              <w:rPr>
                <w:color w:val="365F91" w:themeColor="accent1" w:themeShade="BF"/>
                <w:sz w:val="20"/>
                <w:szCs w:val="20"/>
              </w:rPr>
            </w:pPr>
            <w:r w:rsidRPr="00A151B8">
              <w:rPr>
                <w:sz w:val="20"/>
                <w:szCs w:val="20"/>
              </w:rPr>
              <w:t>Спецификация, разработанная для ПС «Г»</w:t>
            </w:r>
          </w:p>
        </w:tc>
      </w:tr>
      <w:tr w:rsidR="008E2DF9" w:rsidRPr="00A151B8" w14:paraId="57FB504E" w14:textId="77777777" w:rsidTr="00D04AD9">
        <w:tc>
          <w:tcPr>
            <w:tcW w:w="5534" w:type="dxa"/>
            <w:gridSpan w:val="2"/>
          </w:tcPr>
          <w:p w14:paraId="67517FDC" w14:textId="4B28ECED" w:rsidR="008E2DF9" w:rsidRPr="00A151B8" w:rsidRDefault="008E2DF9" w:rsidP="00E532D1">
            <w:pPr>
              <w:pStyle w:val="2"/>
              <w:numPr>
                <w:ilvl w:val="0"/>
                <w:numId w:val="0"/>
              </w:numPr>
              <w:spacing w:line="276" w:lineRule="auto"/>
              <w:rPr>
                <w:sz w:val="20"/>
                <w:szCs w:val="20"/>
              </w:rPr>
            </w:pPr>
            <w:r w:rsidRPr="00A151B8">
              <w:rPr>
                <w:sz w:val="20"/>
                <w:szCs w:val="20"/>
              </w:rPr>
              <w:t xml:space="preserve">Схема отображения объектов схемы (схем) данных ПС «Д» в объекты стандартной схемы (схем) данных </w:t>
            </w:r>
          </w:p>
        </w:tc>
        <w:tc>
          <w:tcPr>
            <w:tcW w:w="4105" w:type="dxa"/>
          </w:tcPr>
          <w:p w14:paraId="3CA318CD" w14:textId="77777777" w:rsidR="008E2DF9" w:rsidRPr="00A151B8" w:rsidRDefault="008E2DF9" w:rsidP="00E532D1">
            <w:pPr>
              <w:pStyle w:val="2"/>
              <w:numPr>
                <w:ilvl w:val="0"/>
                <w:numId w:val="0"/>
              </w:numPr>
              <w:spacing w:line="276" w:lineRule="auto"/>
              <w:rPr>
                <w:color w:val="365F91" w:themeColor="accent1" w:themeShade="BF"/>
                <w:sz w:val="20"/>
                <w:szCs w:val="20"/>
              </w:rPr>
            </w:pPr>
            <w:r w:rsidRPr="00A151B8">
              <w:rPr>
                <w:sz w:val="20"/>
                <w:szCs w:val="20"/>
              </w:rPr>
              <w:t>Спецификация, разработанная для ПС «Д»</w:t>
            </w:r>
          </w:p>
        </w:tc>
      </w:tr>
      <w:tr w:rsidR="008E2DF9" w:rsidRPr="00A151B8" w14:paraId="67B00CF0" w14:textId="77777777" w:rsidTr="00D04AD9">
        <w:tc>
          <w:tcPr>
            <w:tcW w:w="9639" w:type="dxa"/>
            <w:gridSpan w:val="3"/>
          </w:tcPr>
          <w:p w14:paraId="5F44A663" w14:textId="77777777" w:rsidR="008E2DF9" w:rsidRPr="00A151B8" w:rsidRDefault="008E2DF9" w:rsidP="00E532D1">
            <w:pPr>
              <w:pStyle w:val="2"/>
              <w:numPr>
                <w:ilvl w:val="0"/>
                <w:numId w:val="0"/>
              </w:numPr>
              <w:spacing w:before="120" w:after="120" w:line="276" w:lineRule="auto"/>
              <w:jc w:val="center"/>
              <w:rPr>
                <w:b/>
                <w:color w:val="365F91" w:themeColor="accent1" w:themeShade="BF"/>
                <w:sz w:val="20"/>
                <w:szCs w:val="20"/>
              </w:rPr>
            </w:pPr>
            <w:r w:rsidRPr="00A151B8">
              <w:rPr>
                <w:b/>
                <w:color w:val="auto"/>
                <w:sz w:val="20"/>
                <w:szCs w:val="20"/>
              </w:rPr>
              <w:t>Технический уровень</w:t>
            </w:r>
          </w:p>
        </w:tc>
      </w:tr>
      <w:tr w:rsidR="008E2DF9" w:rsidRPr="00737056" w14:paraId="4DE76995" w14:textId="77777777" w:rsidTr="00D04AD9">
        <w:tc>
          <w:tcPr>
            <w:tcW w:w="5534" w:type="dxa"/>
            <w:gridSpan w:val="2"/>
          </w:tcPr>
          <w:p w14:paraId="67ED3F62" w14:textId="3BB637FD" w:rsidR="008E2DF9" w:rsidRPr="00D04AD9" w:rsidRDefault="008E2DF9" w:rsidP="00E532D1">
            <w:pPr>
              <w:pStyle w:val="2"/>
              <w:numPr>
                <w:ilvl w:val="0"/>
                <w:numId w:val="0"/>
              </w:numPr>
              <w:spacing w:line="276" w:lineRule="auto"/>
              <w:rPr>
                <w:sz w:val="20"/>
                <w:szCs w:val="20"/>
                <w:lang w:val="en-US"/>
              </w:rPr>
            </w:pPr>
            <w:r w:rsidRPr="00A151B8">
              <w:rPr>
                <w:sz w:val="20"/>
                <w:szCs w:val="20"/>
              </w:rPr>
              <w:t>Формат данных</w:t>
            </w:r>
            <w:r w:rsidR="00D04AD9">
              <w:rPr>
                <w:sz w:val="20"/>
                <w:szCs w:val="20"/>
              </w:rPr>
              <w:t xml:space="preserve"> – </w:t>
            </w:r>
            <w:r w:rsidR="00D04AD9">
              <w:rPr>
                <w:sz w:val="20"/>
                <w:szCs w:val="20"/>
                <w:lang w:val="en-US"/>
              </w:rPr>
              <w:t>XML</w:t>
            </w:r>
          </w:p>
        </w:tc>
        <w:tc>
          <w:tcPr>
            <w:tcW w:w="4105" w:type="dxa"/>
          </w:tcPr>
          <w:p w14:paraId="13A57788" w14:textId="5E87D1A6" w:rsidR="008E2DF9" w:rsidRPr="00737056" w:rsidRDefault="00D04AD9" w:rsidP="00D04AD9">
            <w:pPr>
              <w:pStyle w:val="2"/>
              <w:numPr>
                <w:ilvl w:val="0"/>
                <w:numId w:val="0"/>
              </w:numPr>
              <w:spacing w:line="276" w:lineRule="auto"/>
              <w:rPr>
                <w:color w:val="365F91" w:themeColor="accent1" w:themeShade="BF"/>
                <w:sz w:val="20"/>
                <w:szCs w:val="20"/>
                <w:lang w:val="en-US"/>
              </w:rPr>
            </w:pPr>
            <w:r w:rsidRPr="00D04AD9">
              <w:rPr>
                <w:sz w:val="20"/>
                <w:szCs w:val="20"/>
              </w:rPr>
              <w:t>Спецификация</w:t>
            </w:r>
            <w:r w:rsidRPr="00D04AD9">
              <w:rPr>
                <w:sz w:val="20"/>
                <w:szCs w:val="20"/>
                <w:lang w:val="en-US"/>
              </w:rPr>
              <w:t xml:space="preserve"> </w:t>
            </w:r>
            <w:r w:rsidRPr="00D04AD9">
              <w:rPr>
                <w:sz w:val="20"/>
                <w:szCs w:val="20"/>
              </w:rPr>
              <w:t>Консорциума</w:t>
            </w:r>
            <w:r w:rsidRPr="00D04AD9">
              <w:rPr>
                <w:sz w:val="20"/>
                <w:szCs w:val="20"/>
                <w:lang w:val="en-US"/>
              </w:rPr>
              <w:t xml:space="preserve"> </w:t>
            </w:r>
            <w:r w:rsidRPr="00D04AD9">
              <w:rPr>
                <w:sz w:val="20"/>
                <w:szCs w:val="20"/>
              </w:rPr>
              <w:t>Всемирной</w:t>
            </w:r>
            <w:r w:rsidRPr="00D04AD9">
              <w:rPr>
                <w:sz w:val="20"/>
                <w:szCs w:val="20"/>
                <w:lang w:val="en-US"/>
              </w:rPr>
              <w:t xml:space="preserve"> </w:t>
            </w:r>
            <w:r w:rsidRPr="00D04AD9">
              <w:rPr>
                <w:sz w:val="20"/>
                <w:szCs w:val="20"/>
              </w:rPr>
              <w:t>паутины</w:t>
            </w:r>
            <w:r w:rsidRPr="00D04AD9">
              <w:rPr>
                <w:sz w:val="20"/>
                <w:szCs w:val="20"/>
                <w:lang w:val="en-US"/>
              </w:rPr>
              <w:t xml:space="preserve"> W3C Extensible Markup Language (XML), </w:t>
            </w:r>
            <w:r w:rsidRPr="00D04AD9">
              <w:rPr>
                <w:sz w:val="20"/>
                <w:szCs w:val="20"/>
              </w:rPr>
              <w:t>версия</w:t>
            </w:r>
            <w:r w:rsidRPr="00D04AD9">
              <w:rPr>
                <w:sz w:val="20"/>
                <w:szCs w:val="20"/>
                <w:lang w:val="en-US"/>
              </w:rPr>
              <w:t xml:space="preserve"> 1.0 </w:t>
            </w:r>
          </w:p>
        </w:tc>
      </w:tr>
      <w:tr w:rsidR="00D04AD9" w:rsidRPr="00A151B8" w14:paraId="324463B9" w14:textId="77777777" w:rsidTr="00D04AD9">
        <w:tc>
          <w:tcPr>
            <w:tcW w:w="5534" w:type="dxa"/>
            <w:gridSpan w:val="2"/>
          </w:tcPr>
          <w:p w14:paraId="32E8A04F" w14:textId="4BFF41C7" w:rsidR="00D04AD9" w:rsidRPr="00A151B8" w:rsidRDefault="00D04AD9" w:rsidP="00E532D1">
            <w:pPr>
              <w:pStyle w:val="2"/>
              <w:numPr>
                <w:ilvl w:val="0"/>
                <w:numId w:val="0"/>
              </w:numPr>
              <w:spacing w:line="276" w:lineRule="auto"/>
              <w:rPr>
                <w:sz w:val="20"/>
                <w:szCs w:val="20"/>
              </w:rPr>
            </w:pPr>
            <w:r w:rsidRPr="00D04AD9">
              <w:rPr>
                <w:sz w:val="20"/>
                <w:szCs w:val="20"/>
              </w:rPr>
              <w:t>Язык описания схем данных — XSD 1.1</w:t>
            </w:r>
          </w:p>
        </w:tc>
        <w:tc>
          <w:tcPr>
            <w:tcW w:w="4105" w:type="dxa"/>
          </w:tcPr>
          <w:p w14:paraId="215AC500" w14:textId="24E0960E" w:rsidR="00D04AD9" w:rsidRPr="00A151B8" w:rsidRDefault="00D04AD9" w:rsidP="00E532D1">
            <w:pPr>
              <w:pStyle w:val="2"/>
              <w:numPr>
                <w:ilvl w:val="0"/>
                <w:numId w:val="0"/>
              </w:numPr>
              <w:spacing w:line="276" w:lineRule="auto"/>
              <w:rPr>
                <w:sz w:val="20"/>
                <w:szCs w:val="20"/>
              </w:rPr>
            </w:pPr>
            <w:r w:rsidRPr="00A151B8">
              <w:rPr>
                <w:sz w:val="20"/>
                <w:szCs w:val="20"/>
              </w:rPr>
              <w:t xml:space="preserve">Спецификация Консорциума </w:t>
            </w:r>
            <w:r w:rsidRPr="00A151B8">
              <w:rPr>
                <w:sz w:val="20"/>
                <w:szCs w:val="20"/>
                <w:lang w:val="en-US"/>
              </w:rPr>
              <w:t>W</w:t>
            </w:r>
            <w:r w:rsidRPr="00A151B8">
              <w:rPr>
                <w:sz w:val="20"/>
                <w:szCs w:val="20"/>
              </w:rPr>
              <w:t>3</w:t>
            </w:r>
            <w:r w:rsidRPr="00A151B8">
              <w:rPr>
                <w:sz w:val="20"/>
                <w:szCs w:val="20"/>
                <w:lang w:val="en-US"/>
              </w:rPr>
              <w:t>C</w:t>
            </w:r>
            <w:r w:rsidRPr="00A151B8">
              <w:rPr>
                <w:sz w:val="20"/>
                <w:szCs w:val="20"/>
              </w:rPr>
              <w:t xml:space="preserve"> </w:t>
            </w:r>
            <w:r w:rsidRPr="00A151B8">
              <w:rPr>
                <w:sz w:val="20"/>
                <w:szCs w:val="20"/>
                <w:lang w:val="en-US"/>
              </w:rPr>
              <w:t>XML</w:t>
            </w:r>
            <w:r w:rsidRPr="00A151B8">
              <w:rPr>
                <w:sz w:val="20"/>
                <w:szCs w:val="20"/>
              </w:rPr>
              <w:t xml:space="preserve"> </w:t>
            </w:r>
            <w:r w:rsidRPr="00A151B8">
              <w:rPr>
                <w:sz w:val="20"/>
                <w:szCs w:val="20"/>
                <w:lang w:val="en-US"/>
              </w:rPr>
              <w:t>Schema</w:t>
            </w:r>
            <w:r w:rsidRPr="00A151B8">
              <w:rPr>
                <w:sz w:val="20"/>
                <w:szCs w:val="20"/>
              </w:rPr>
              <w:t xml:space="preserve"> </w:t>
            </w:r>
            <w:r w:rsidRPr="00A151B8">
              <w:rPr>
                <w:sz w:val="20"/>
                <w:szCs w:val="20"/>
                <w:lang w:val="en-US"/>
              </w:rPr>
              <w:t>Definition</w:t>
            </w:r>
            <w:r w:rsidRPr="00A151B8">
              <w:rPr>
                <w:sz w:val="20"/>
                <w:szCs w:val="20"/>
              </w:rPr>
              <w:t xml:space="preserve"> </w:t>
            </w:r>
            <w:r w:rsidRPr="00A151B8">
              <w:rPr>
                <w:sz w:val="20"/>
                <w:szCs w:val="20"/>
                <w:lang w:val="en-US"/>
              </w:rPr>
              <w:t>Language</w:t>
            </w:r>
            <w:r w:rsidRPr="00A151B8">
              <w:rPr>
                <w:sz w:val="20"/>
                <w:szCs w:val="20"/>
              </w:rPr>
              <w:t xml:space="preserve"> (</w:t>
            </w:r>
            <w:r w:rsidRPr="00A151B8">
              <w:rPr>
                <w:sz w:val="20"/>
                <w:szCs w:val="20"/>
                <w:lang w:val="en-US"/>
              </w:rPr>
              <w:t>XSD</w:t>
            </w:r>
            <w:r w:rsidRPr="00A151B8">
              <w:rPr>
                <w:sz w:val="20"/>
                <w:szCs w:val="20"/>
              </w:rPr>
              <w:t>), версия 1.1</w:t>
            </w:r>
          </w:p>
        </w:tc>
      </w:tr>
    </w:tbl>
    <w:p w14:paraId="41CA566A" w14:textId="77777777" w:rsidR="008E2DF9" w:rsidRPr="00A151B8" w:rsidRDefault="008E2DF9" w:rsidP="008E2DF9">
      <w:pPr>
        <w:pStyle w:val="2"/>
        <w:numPr>
          <w:ilvl w:val="0"/>
          <w:numId w:val="0"/>
        </w:numPr>
        <w:spacing w:before="120" w:after="120" w:line="276" w:lineRule="auto"/>
        <w:rPr>
          <w:bCs w:val="0"/>
        </w:rPr>
      </w:pPr>
      <w:bookmarkStart w:id="55" w:name="_Ref53842756"/>
      <w:bookmarkStart w:id="56" w:name="_Ref32949117"/>
      <w:bookmarkEnd w:id="51"/>
      <w:bookmarkEnd w:id="52"/>
      <w:bookmarkEnd w:id="53"/>
      <w:bookmarkEnd w:id="54"/>
      <w:r w:rsidRPr="00A151B8">
        <w:rPr>
          <w:bCs w:val="0"/>
          <w:spacing w:val="40"/>
        </w:rPr>
        <w:t>Таблица</w:t>
      </w:r>
      <w:r w:rsidRPr="00A151B8">
        <w:rPr>
          <w:bCs w:val="0"/>
        </w:rPr>
        <w:t xml:space="preserve"> А.5 – Часть 2. Тестовые примеры электронных документов (модулей данных) в стандартизованном формате</w:t>
      </w:r>
    </w:p>
    <w:tbl>
      <w:tblPr>
        <w:tblW w:w="971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96"/>
        <w:gridCol w:w="2816"/>
        <w:gridCol w:w="886"/>
        <w:gridCol w:w="1624"/>
        <w:gridCol w:w="1495"/>
      </w:tblGrid>
      <w:tr w:rsidR="008E2DF9" w:rsidRPr="00A151B8" w14:paraId="311DFD5A" w14:textId="77777777" w:rsidTr="00E532D1">
        <w:trPr>
          <w:tblHeader/>
        </w:trPr>
        <w:tc>
          <w:tcPr>
            <w:tcW w:w="2896" w:type="dxa"/>
            <w:tcBorders>
              <w:bottom w:val="double" w:sz="4" w:space="0" w:color="auto"/>
            </w:tcBorders>
            <w:tcMar>
              <w:top w:w="105" w:type="dxa"/>
              <w:left w:w="105" w:type="dxa"/>
              <w:bottom w:w="105" w:type="dxa"/>
              <w:right w:w="105" w:type="dxa"/>
            </w:tcMar>
            <w:hideMark/>
          </w:tcPr>
          <w:p w14:paraId="0A61FFD2"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0" w:type="auto"/>
            <w:tcBorders>
              <w:bottom w:val="double" w:sz="4" w:space="0" w:color="auto"/>
            </w:tcBorders>
            <w:tcMar>
              <w:top w:w="105" w:type="dxa"/>
              <w:left w:w="105" w:type="dxa"/>
              <w:bottom w:w="105" w:type="dxa"/>
              <w:right w:w="105" w:type="dxa"/>
            </w:tcMar>
            <w:hideMark/>
          </w:tcPr>
          <w:p w14:paraId="6C9FD090" w14:textId="77777777" w:rsidR="008E2DF9" w:rsidRPr="00A151B8" w:rsidRDefault="008E2DF9" w:rsidP="00E532D1">
            <w:pPr>
              <w:jc w:val="center"/>
              <w:rPr>
                <w:rFonts w:ascii="Arial" w:hAnsi="Arial" w:cs="Arial"/>
              </w:rPr>
            </w:pPr>
            <w:r w:rsidRPr="00A151B8">
              <w:rPr>
                <w:rFonts w:ascii="Arial" w:hAnsi="Arial" w:cs="Arial"/>
              </w:rPr>
              <w:t>Файл примера</w:t>
            </w:r>
          </w:p>
        </w:tc>
        <w:tc>
          <w:tcPr>
            <w:tcW w:w="0" w:type="auto"/>
            <w:tcBorders>
              <w:bottom w:val="double" w:sz="4" w:space="0" w:color="auto"/>
            </w:tcBorders>
            <w:tcMar>
              <w:top w:w="105" w:type="dxa"/>
              <w:left w:w="105" w:type="dxa"/>
              <w:bottom w:w="105" w:type="dxa"/>
              <w:right w:w="105" w:type="dxa"/>
            </w:tcMar>
            <w:hideMark/>
          </w:tcPr>
          <w:p w14:paraId="4A1103C5" w14:textId="77777777" w:rsidR="008E2DF9" w:rsidRPr="00A151B8" w:rsidRDefault="008E2DF9" w:rsidP="00E532D1">
            <w:pPr>
              <w:pStyle w:val="aff9"/>
              <w:spacing w:before="0" w:beforeAutospacing="0" w:after="150" w:afterAutospacing="0"/>
              <w:jc w:val="center"/>
              <w:rPr>
                <w:rFonts w:ascii="Arial" w:hAnsi="Arial" w:cs="Arial"/>
                <w:sz w:val="20"/>
                <w:szCs w:val="20"/>
              </w:rPr>
            </w:pPr>
            <w:r w:rsidRPr="00A151B8">
              <w:rPr>
                <w:rFonts w:ascii="Arial" w:hAnsi="Arial" w:cs="Arial"/>
                <w:sz w:val="20"/>
                <w:szCs w:val="20"/>
              </w:rPr>
              <w:t>Версия</w:t>
            </w:r>
          </w:p>
        </w:tc>
        <w:tc>
          <w:tcPr>
            <w:tcW w:w="1624" w:type="dxa"/>
            <w:tcBorders>
              <w:bottom w:val="double" w:sz="4" w:space="0" w:color="auto"/>
            </w:tcBorders>
            <w:tcMar>
              <w:top w:w="105" w:type="dxa"/>
              <w:left w:w="105" w:type="dxa"/>
              <w:bottom w:w="105" w:type="dxa"/>
              <w:right w:w="105" w:type="dxa"/>
            </w:tcMar>
            <w:hideMark/>
          </w:tcPr>
          <w:p w14:paraId="09CA864B" w14:textId="77777777" w:rsidR="008E2DF9" w:rsidRPr="00A151B8" w:rsidRDefault="008E2DF9" w:rsidP="00E532D1">
            <w:pPr>
              <w:pStyle w:val="aff9"/>
              <w:spacing w:before="0" w:beforeAutospacing="0" w:after="150" w:afterAutospacing="0"/>
              <w:jc w:val="center"/>
              <w:rPr>
                <w:rFonts w:ascii="Arial" w:hAnsi="Arial" w:cs="Arial"/>
                <w:sz w:val="20"/>
                <w:szCs w:val="20"/>
              </w:rPr>
            </w:pPr>
            <w:r w:rsidRPr="00A151B8">
              <w:rPr>
                <w:rFonts w:ascii="Arial" w:hAnsi="Arial" w:cs="Arial"/>
                <w:sz w:val="20"/>
                <w:szCs w:val="20"/>
              </w:rPr>
              <w:t>Дата опубликования</w:t>
            </w:r>
          </w:p>
        </w:tc>
        <w:tc>
          <w:tcPr>
            <w:tcW w:w="1495" w:type="dxa"/>
            <w:tcBorders>
              <w:bottom w:val="double" w:sz="4" w:space="0" w:color="auto"/>
            </w:tcBorders>
            <w:tcMar>
              <w:top w:w="105" w:type="dxa"/>
              <w:left w:w="105" w:type="dxa"/>
              <w:bottom w:w="105" w:type="dxa"/>
              <w:right w:w="105" w:type="dxa"/>
            </w:tcMar>
            <w:hideMark/>
          </w:tcPr>
          <w:p w14:paraId="398EAA09" w14:textId="77777777" w:rsidR="008E2DF9" w:rsidRPr="00A151B8" w:rsidRDefault="008E2DF9" w:rsidP="00E532D1">
            <w:pPr>
              <w:jc w:val="center"/>
              <w:rPr>
                <w:rFonts w:ascii="Arial" w:hAnsi="Arial" w:cs="Arial"/>
              </w:rPr>
            </w:pPr>
            <w:r w:rsidRPr="00A151B8">
              <w:rPr>
                <w:rFonts w:ascii="Arial" w:hAnsi="Arial" w:cs="Arial"/>
              </w:rPr>
              <w:t>Статус</w:t>
            </w:r>
          </w:p>
        </w:tc>
      </w:tr>
      <w:tr w:rsidR="008E2DF9" w:rsidRPr="00A151B8" w14:paraId="596028EA" w14:textId="77777777" w:rsidTr="00E532D1">
        <w:tc>
          <w:tcPr>
            <w:tcW w:w="2896" w:type="dxa"/>
            <w:tcBorders>
              <w:top w:val="double" w:sz="4" w:space="0" w:color="auto"/>
              <w:bottom w:val="single" w:sz="4" w:space="0" w:color="auto"/>
            </w:tcBorders>
            <w:tcMar>
              <w:top w:w="105" w:type="dxa"/>
              <w:left w:w="105" w:type="dxa"/>
              <w:bottom w:w="105" w:type="dxa"/>
              <w:right w:w="105" w:type="dxa"/>
            </w:tcMar>
            <w:hideMark/>
          </w:tcPr>
          <w:p w14:paraId="668D369E" w14:textId="77777777" w:rsidR="008E2DF9" w:rsidRPr="00A151B8" w:rsidRDefault="008E2DF9" w:rsidP="00E532D1">
            <w:pPr>
              <w:rPr>
                <w:rFonts w:ascii="Arial" w:hAnsi="Arial" w:cs="Arial"/>
              </w:rPr>
            </w:pPr>
            <w:r w:rsidRPr="00A151B8">
              <w:rPr>
                <w:rFonts w:ascii="Arial" w:hAnsi="Arial" w:cs="Arial"/>
              </w:rPr>
              <w:t>Пример модуля публикации</w:t>
            </w:r>
          </w:p>
        </w:tc>
        <w:tc>
          <w:tcPr>
            <w:tcW w:w="0" w:type="auto"/>
            <w:tcBorders>
              <w:top w:val="double" w:sz="4" w:space="0" w:color="auto"/>
              <w:bottom w:val="single" w:sz="4" w:space="0" w:color="auto"/>
            </w:tcBorders>
            <w:tcMar>
              <w:top w:w="105" w:type="dxa"/>
              <w:left w:w="105" w:type="dxa"/>
              <w:bottom w:w="105" w:type="dxa"/>
              <w:right w:w="105" w:type="dxa"/>
            </w:tcMar>
            <w:hideMark/>
          </w:tcPr>
          <w:p w14:paraId="52752BD5" w14:textId="77777777" w:rsidR="008E2DF9" w:rsidRPr="00A151B8" w:rsidRDefault="00DE514F" w:rsidP="00E532D1">
            <w:pPr>
              <w:rPr>
                <w:rFonts w:ascii="Arial" w:hAnsi="Arial" w:cs="Arial"/>
                <w:lang w:val="de-DE"/>
              </w:rPr>
            </w:pPr>
            <w:hyperlink r:id="rId17" w:tgtFrame="_blank" w:history="1">
              <w:r w:rsidR="008E2DF9" w:rsidRPr="00A151B8">
                <w:rPr>
                  <w:rStyle w:val="af"/>
                  <w:rFonts w:ascii="Arial" w:hAnsi="Arial" w:cs="Arial"/>
                  <w:color w:val="295376"/>
                  <w:lang w:val="de-DE"/>
                </w:rPr>
                <w:t>PMC-AUTOM-00000-IETM1-00_001-ru-RU.xml</w:t>
              </w:r>
            </w:hyperlink>
          </w:p>
        </w:tc>
        <w:tc>
          <w:tcPr>
            <w:tcW w:w="0" w:type="auto"/>
            <w:tcBorders>
              <w:top w:val="double" w:sz="4" w:space="0" w:color="auto"/>
              <w:bottom w:val="single" w:sz="4" w:space="0" w:color="auto"/>
            </w:tcBorders>
            <w:tcMar>
              <w:top w:w="105" w:type="dxa"/>
              <w:left w:w="105" w:type="dxa"/>
              <w:bottom w:w="105" w:type="dxa"/>
              <w:right w:w="105" w:type="dxa"/>
            </w:tcMar>
            <w:hideMark/>
          </w:tcPr>
          <w:p w14:paraId="741F5B73" w14:textId="77777777" w:rsidR="008E2DF9" w:rsidRPr="00A151B8" w:rsidRDefault="008E2DF9" w:rsidP="00E532D1">
            <w:pPr>
              <w:rPr>
                <w:rFonts w:ascii="Arial" w:hAnsi="Arial" w:cs="Arial"/>
              </w:rPr>
            </w:pPr>
            <w:r w:rsidRPr="00A151B8">
              <w:rPr>
                <w:rFonts w:ascii="Arial" w:hAnsi="Arial" w:cs="Arial"/>
              </w:rPr>
              <w:t>001</w:t>
            </w:r>
          </w:p>
        </w:tc>
        <w:tc>
          <w:tcPr>
            <w:tcW w:w="1624" w:type="dxa"/>
            <w:tcBorders>
              <w:top w:val="double" w:sz="4" w:space="0" w:color="auto"/>
              <w:bottom w:val="single" w:sz="4" w:space="0" w:color="auto"/>
            </w:tcBorders>
            <w:tcMar>
              <w:top w:w="105" w:type="dxa"/>
              <w:left w:w="105" w:type="dxa"/>
              <w:bottom w:w="105" w:type="dxa"/>
              <w:right w:w="105" w:type="dxa"/>
            </w:tcMar>
            <w:hideMark/>
          </w:tcPr>
          <w:p w14:paraId="72043925" w14:textId="77777777" w:rsidR="008E2DF9" w:rsidRPr="00A151B8" w:rsidRDefault="008E2DF9" w:rsidP="00E532D1">
            <w:pPr>
              <w:rPr>
                <w:rFonts w:ascii="Arial" w:hAnsi="Arial" w:cs="Arial"/>
              </w:rPr>
            </w:pPr>
            <w:r w:rsidRPr="00A151B8">
              <w:rPr>
                <w:rFonts w:ascii="Arial" w:hAnsi="Arial" w:cs="Arial"/>
              </w:rPr>
              <w:t>29.08.2024</w:t>
            </w:r>
          </w:p>
        </w:tc>
        <w:tc>
          <w:tcPr>
            <w:tcW w:w="1495" w:type="dxa"/>
            <w:tcBorders>
              <w:top w:val="double" w:sz="4" w:space="0" w:color="auto"/>
              <w:bottom w:val="single" w:sz="4" w:space="0" w:color="auto"/>
            </w:tcBorders>
            <w:tcMar>
              <w:top w:w="105" w:type="dxa"/>
              <w:left w:w="105" w:type="dxa"/>
              <w:bottom w:w="105" w:type="dxa"/>
              <w:right w:w="105" w:type="dxa"/>
            </w:tcMar>
            <w:hideMark/>
          </w:tcPr>
          <w:p w14:paraId="27112FB6"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580E5D58" w14:textId="77777777" w:rsidTr="00E532D1">
        <w:tc>
          <w:tcPr>
            <w:tcW w:w="2896" w:type="dxa"/>
            <w:tcBorders>
              <w:bottom w:val="single" w:sz="4" w:space="0" w:color="auto"/>
            </w:tcBorders>
            <w:tcMar>
              <w:top w:w="105" w:type="dxa"/>
              <w:left w:w="105" w:type="dxa"/>
              <w:bottom w:w="105" w:type="dxa"/>
              <w:right w:w="105" w:type="dxa"/>
            </w:tcMar>
            <w:hideMark/>
          </w:tcPr>
          <w:p w14:paraId="590E8401" w14:textId="32E633F0" w:rsidR="008E2DF9" w:rsidRPr="00A151B8" w:rsidRDefault="008E2DF9" w:rsidP="00E532D1">
            <w:pPr>
              <w:rPr>
                <w:rFonts w:ascii="Arial" w:hAnsi="Arial" w:cs="Arial"/>
              </w:rPr>
            </w:pPr>
            <w:r w:rsidRPr="00A151B8">
              <w:rPr>
                <w:rFonts w:ascii="Arial" w:hAnsi="Arial" w:cs="Arial"/>
              </w:rPr>
              <w:t xml:space="preserve">Пример №1 МД типа </w:t>
            </w:r>
            <w:r w:rsidR="00D04AD9">
              <w:rPr>
                <w:rFonts w:ascii="Arial" w:hAnsi="Arial" w:cs="Arial"/>
              </w:rPr>
              <w:t>«</w:t>
            </w:r>
            <w:r w:rsidRPr="00A151B8">
              <w:rPr>
                <w:rFonts w:ascii="Arial" w:hAnsi="Arial" w:cs="Arial"/>
              </w:rPr>
              <w:t>Описательная информация</w:t>
            </w:r>
            <w:r w:rsidR="00D04AD9">
              <w:rPr>
                <w:rFonts w:ascii="Arial" w:hAnsi="Arial" w:cs="Arial"/>
              </w:rPr>
              <w:t>»</w:t>
            </w:r>
          </w:p>
        </w:tc>
        <w:tc>
          <w:tcPr>
            <w:tcW w:w="0" w:type="auto"/>
            <w:tcBorders>
              <w:bottom w:val="single" w:sz="4" w:space="0" w:color="auto"/>
            </w:tcBorders>
            <w:tcMar>
              <w:top w:w="105" w:type="dxa"/>
              <w:left w:w="105" w:type="dxa"/>
              <w:bottom w:w="105" w:type="dxa"/>
              <w:right w:w="105" w:type="dxa"/>
            </w:tcMar>
            <w:hideMark/>
          </w:tcPr>
          <w:p w14:paraId="1CEB02E4" w14:textId="77777777" w:rsidR="008E2DF9" w:rsidRPr="00A151B8" w:rsidRDefault="00DE514F" w:rsidP="00E532D1">
            <w:pPr>
              <w:rPr>
                <w:rFonts w:ascii="Arial" w:hAnsi="Arial" w:cs="Arial"/>
                <w:lang w:val="en-US"/>
              </w:rPr>
            </w:pPr>
            <w:hyperlink r:id="rId18" w:tgtFrame="_blank" w:history="1">
              <w:r w:rsidR="008E2DF9" w:rsidRPr="00A151B8">
                <w:rPr>
                  <w:rStyle w:val="af"/>
                  <w:rFonts w:ascii="Arial" w:hAnsi="Arial" w:cs="Arial"/>
                  <w:color w:val="295376"/>
                  <w:lang w:val="en-US"/>
                </w:rPr>
                <w:t>DMC-AUTOM-A-B3-00-00-00B-041A-A_001_ru-RU.xml</w:t>
              </w:r>
            </w:hyperlink>
          </w:p>
        </w:tc>
        <w:tc>
          <w:tcPr>
            <w:tcW w:w="0" w:type="auto"/>
            <w:tcBorders>
              <w:bottom w:val="single" w:sz="4" w:space="0" w:color="auto"/>
            </w:tcBorders>
            <w:tcMar>
              <w:top w:w="105" w:type="dxa"/>
              <w:left w:w="105" w:type="dxa"/>
              <w:bottom w:w="105" w:type="dxa"/>
              <w:right w:w="105" w:type="dxa"/>
            </w:tcMar>
            <w:hideMark/>
          </w:tcPr>
          <w:p w14:paraId="7EDAA736" w14:textId="77777777" w:rsidR="008E2DF9" w:rsidRPr="00A151B8" w:rsidRDefault="008E2DF9" w:rsidP="00E532D1">
            <w:pPr>
              <w:rPr>
                <w:rFonts w:ascii="Arial" w:hAnsi="Arial" w:cs="Arial"/>
              </w:rPr>
            </w:pPr>
            <w:r w:rsidRPr="00A151B8">
              <w:rPr>
                <w:rFonts w:ascii="Arial" w:hAnsi="Arial" w:cs="Arial"/>
              </w:rPr>
              <w:t>001</w:t>
            </w:r>
          </w:p>
        </w:tc>
        <w:tc>
          <w:tcPr>
            <w:tcW w:w="1624" w:type="dxa"/>
            <w:tcBorders>
              <w:bottom w:val="single" w:sz="4" w:space="0" w:color="auto"/>
            </w:tcBorders>
            <w:tcMar>
              <w:top w:w="105" w:type="dxa"/>
              <w:left w:w="105" w:type="dxa"/>
              <w:bottom w:w="105" w:type="dxa"/>
              <w:right w:w="105" w:type="dxa"/>
            </w:tcMar>
            <w:hideMark/>
          </w:tcPr>
          <w:p w14:paraId="254DC046" w14:textId="77777777" w:rsidR="008E2DF9" w:rsidRPr="00A151B8" w:rsidRDefault="008E2DF9" w:rsidP="00E532D1">
            <w:pPr>
              <w:rPr>
                <w:rFonts w:ascii="Arial" w:hAnsi="Arial" w:cs="Arial"/>
              </w:rPr>
            </w:pPr>
            <w:r w:rsidRPr="00A151B8">
              <w:rPr>
                <w:rFonts w:ascii="Arial" w:hAnsi="Arial" w:cs="Arial"/>
              </w:rPr>
              <w:t>29.08.2024</w:t>
            </w:r>
          </w:p>
        </w:tc>
        <w:tc>
          <w:tcPr>
            <w:tcW w:w="1495" w:type="dxa"/>
            <w:tcBorders>
              <w:bottom w:val="single" w:sz="4" w:space="0" w:color="auto"/>
            </w:tcBorders>
            <w:tcMar>
              <w:top w:w="105" w:type="dxa"/>
              <w:left w:w="105" w:type="dxa"/>
              <w:bottom w:w="105" w:type="dxa"/>
              <w:right w:w="105" w:type="dxa"/>
            </w:tcMar>
            <w:hideMark/>
          </w:tcPr>
          <w:p w14:paraId="32D6086F"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26550C2F" w14:textId="77777777" w:rsidTr="00E532D1">
        <w:tc>
          <w:tcPr>
            <w:tcW w:w="2896" w:type="dxa"/>
            <w:tcBorders>
              <w:bottom w:val="single" w:sz="4" w:space="0" w:color="auto"/>
            </w:tcBorders>
            <w:tcMar>
              <w:top w:w="105" w:type="dxa"/>
              <w:left w:w="105" w:type="dxa"/>
              <w:bottom w:w="105" w:type="dxa"/>
              <w:right w:w="105" w:type="dxa"/>
            </w:tcMar>
          </w:tcPr>
          <w:p w14:paraId="3A1FDCB3" w14:textId="44DF3834" w:rsidR="008E2DF9" w:rsidRPr="00A151B8" w:rsidRDefault="008E2DF9" w:rsidP="00E532D1">
            <w:pPr>
              <w:rPr>
                <w:rFonts w:ascii="Arial" w:hAnsi="Arial" w:cs="Arial"/>
              </w:rPr>
            </w:pPr>
            <w:r w:rsidRPr="00A151B8">
              <w:rPr>
                <w:rFonts w:ascii="Arial" w:hAnsi="Arial" w:cs="Arial"/>
              </w:rPr>
              <w:t xml:space="preserve">Пример №2 МД типа </w:t>
            </w:r>
            <w:r w:rsidR="00D04AD9">
              <w:rPr>
                <w:rFonts w:ascii="Arial" w:hAnsi="Arial" w:cs="Arial"/>
              </w:rPr>
              <w:t>«</w:t>
            </w:r>
            <w:r w:rsidRPr="00A151B8">
              <w:rPr>
                <w:rFonts w:ascii="Arial" w:hAnsi="Arial" w:cs="Arial"/>
              </w:rPr>
              <w:t>Описательная информация</w:t>
            </w:r>
            <w:r w:rsidR="00D04AD9">
              <w:rPr>
                <w:rFonts w:ascii="Arial" w:hAnsi="Arial" w:cs="Arial"/>
              </w:rPr>
              <w:t>»</w:t>
            </w:r>
          </w:p>
        </w:tc>
        <w:tc>
          <w:tcPr>
            <w:tcW w:w="0" w:type="auto"/>
            <w:tcBorders>
              <w:bottom w:val="single" w:sz="4" w:space="0" w:color="auto"/>
            </w:tcBorders>
            <w:tcMar>
              <w:top w:w="105" w:type="dxa"/>
              <w:left w:w="105" w:type="dxa"/>
              <w:bottom w:w="105" w:type="dxa"/>
              <w:right w:w="105" w:type="dxa"/>
            </w:tcMar>
          </w:tcPr>
          <w:p w14:paraId="73628FCC" w14:textId="77777777" w:rsidR="008E2DF9" w:rsidRPr="00A151B8" w:rsidRDefault="00DE514F" w:rsidP="00E532D1">
            <w:pPr>
              <w:rPr>
                <w:lang w:val="en-US"/>
              </w:rPr>
            </w:pPr>
            <w:hyperlink r:id="rId19" w:tgtFrame="_blank" w:history="1">
              <w:r w:rsidR="008E2DF9" w:rsidRPr="00A151B8">
                <w:rPr>
                  <w:rStyle w:val="af"/>
                  <w:rFonts w:ascii="Arial" w:hAnsi="Arial" w:cs="Arial"/>
                  <w:color w:val="295376"/>
                  <w:lang w:val="en-US"/>
                </w:rPr>
                <w:t>DMC-AUTOM-A-B3-00-00-00C-041A-A_001_ru-RU.xml</w:t>
              </w:r>
            </w:hyperlink>
          </w:p>
        </w:tc>
        <w:tc>
          <w:tcPr>
            <w:tcW w:w="0" w:type="auto"/>
            <w:tcBorders>
              <w:bottom w:val="single" w:sz="4" w:space="0" w:color="auto"/>
            </w:tcBorders>
            <w:tcMar>
              <w:top w:w="105" w:type="dxa"/>
              <w:left w:w="105" w:type="dxa"/>
              <w:bottom w:w="105" w:type="dxa"/>
              <w:right w:w="105" w:type="dxa"/>
            </w:tcMar>
          </w:tcPr>
          <w:p w14:paraId="27337DF8" w14:textId="77777777" w:rsidR="008E2DF9" w:rsidRPr="00A151B8" w:rsidRDefault="008E2DF9" w:rsidP="00E532D1">
            <w:pPr>
              <w:rPr>
                <w:rFonts w:ascii="Arial" w:hAnsi="Arial" w:cs="Arial"/>
              </w:rPr>
            </w:pPr>
            <w:r w:rsidRPr="00A151B8">
              <w:rPr>
                <w:rFonts w:ascii="Arial" w:hAnsi="Arial" w:cs="Arial"/>
              </w:rPr>
              <w:t>001</w:t>
            </w:r>
          </w:p>
        </w:tc>
        <w:tc>
          <w:tcPr>
            <w:tcW w:w="1624" w:type="dxa"/>
            <w:tcBorders>
              <w:bottom w:val="single" w:sz="4" w:space="0" w:color="auto"/>
            </w:tcBorders>
            <w:tcMar>
              <w:top w:w="105" w:type="dxa"/>
              <w:left w:w="105" w:type="dxa"/>
              <w:bottom w:w="105" w:type="dxa"/>
              <w:right w:w="105" w:type="dxa"/>
            </w:tcMar>
          </w:tcPr>
          <w:p w14:paraId="7D746C7B" w14:textId="77777777" w:rsidR="008E2DF9" w:rsidRPr="00A151B8" w:rsidRDefault="008E2DF9" w:rsidP="00E532D1">
            <w:pPr>
              <w:rPr>
                <w:rFonts w:ascii="Arial" w:hAnsi="Arial" w:cs="Arial"/>
              </w:rPr>
            </w:pPr>
            <w:r w:rsidRPr="00A151B8">
              <w:rPr>
                <w:rFonts w:ascii="Arial" w:hAnsi="Arial" w:cs="Arial"/>
              </w:rPr>
              <w:t>29.08.2024</w:t>
            </w:r>
          </w:p>
        </w:tc>
        <w:tc>
          <w:tcPr>
            <w:tcW w:w="1495" w:type="dxa"/>
            <w:tcBorders>
              <w:bottom w:val="single" w:sz="4" w:space="0" w:color="auto"/>
            </w:tcBorders>
            <w:tcMar>
              <w:top w:w="105" w:type="dxa"/>
              <w:left w:w="105" w:type="dxa"/>
              <w:bottom w:w="105" w:type="dxa"/>
              <w:right w:w="105" w:type="dxa"/>
            </w:tcMar>
          </w:tcPr>
          <w:p w14:paraId="76729F45" w14:textId="77777777" w:rsidR="008E2DF9" w:rsidRPr="00A151B8" w:rsidRDefault="008E2DF9" w:rsidP="00E532D1">
            <w:pPr>
              <w:rPr>
                <w:rFonts w:ascii="Arial" w:hAnsi="Arial" w:cs="Arial"/>
              </w:rPr>
            </w:pPr>
            <w:r w:rsidRPr="00A151B8">
              <w:rPr>
                <w:rFonts w:ascii="Arial" w:hAnsi="Arial" w:cs="Arial"/>
              </w:rPr>
              <w:t>утверждено</w:t>
            </w:r>
          </w:p>
        </w:tc>
      </w:tr>
    </w:tbl>
    <w:p w14:paraId="27C13321" w14:textId="77777777" w:rsidR="008E2DF9" w:rsidRPr="00A151B8" w:rsidRDefault="008E2DF9" w:rsidP="008E2DF9">
      <w:pPr>
        <w:rPr>
          <w:rFonts w:ascii="Arial" w:hAnsi="Arial" w:cs="Arial"/>
          <w:i/>
          <w:iCs/>
        </w:rPr>
      </w:pPr>
      <w:r w:rsidRPr="00A151B8">
        <w:rPr>
          <w:rFonts w:ascii="Arial" w:hAnsi="Arial" w:cs="Arial"/>
          <w:i/>
          <w:iCs/>
        </w:rPr>
        <w:br w:type="page"/>
      </w:r>
    </w:p>
    <w:p w14:paraId="39D33A7A" w14:textId="77777777" w:rsidR="008E2DF9" w:rsidRPr="00A151B8" w:rsidRDefault="008E2DF9" w:rsidP="008E2DF9">
      <w:pPr>
        <w:spacing w:after="120"/>
      </w:pPr>
      <w:r w:rsidRPr="00A151B8">
        <w:rPr>
          <w:rFonts w:ascii="Arial" w:hAnsi="Arial" w:cs="Arial"/>
          <w:i/>
          <w:iCs/>
        </w:rPr>
        <w:lastRenderedPageBreak/>
        <w:t>Продолжение таблицы А.5</w:t>
      </w:r>
    </w:p>
    <w:tbl>
      <w:tblPr>
        <w:tblW w:w="978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17"/>
        <w:gridCol w:w="2799"/>
        <w:gridCol w:w="991"/>
        <w:gridCol w:w="1620"/>
        <w:gridCol w:w="1554"/>
      </w:tblGrid>
      <w:tr w:rsidR="008E2DF9" w:rsidRPr="00A151B8" w14:paraId="3B8E6CC0" w14:textId="77777777" w:rsidTr="00E532D1">
        <w:tc>
          <w:tcPr>
            <w:tcW w:w="2835"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77772AB7"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2835"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31AEAADD" w14:textId="77777777" w:rsidR="008E2DF9" w:rsidRPr="00A151B8" w:rsidRDefault="008E2DF9" w:rsidP="00E532D1">
            <w:pPr>
              <w:jc w:val="center"/>
              <w:rPr>
                <w:rFonts w:ascii="Arial" w:hAnsi="Arial" w:cs="Arial"/>
              </w:rPr>
            </w:pPr>
            <w:r w:rsidRPr="00A151B8">
              <w:rPr>
                <w:rFonts w:ascii="Arial" w:hAnsi="Arial" w:cs="Arial"/>
              </w:rPr>
              <w:t>Файл примера</w:t>
            </w:r>
          </w:p>
        </w:tc>
        <w:tc>
          <w:tcPr>
            <w:tcW w:w="993"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14DDA7D8" w14:textId="77777777" w:rsidR="008E2DF9" w:rsidRPr="00A151B8" w:rsidRDefault="008E2DF9" w:rsidP="00E532D1">
            <w:pPr>
              <w:jc w:val="center"/>
              <w:rPr>
                <w:rFonts w:ascii="Arial" w:hAnsi="Arial" w:cs="Arial"/>
              </w:rPr>
            </w:pPr>
            <w:r w:rsidRPr="00A151B8">
              <w:rPr>
                <w:rFonts w:ascii="Arial" w:hAnsi="Arial" w:cs="Arial"/>
              </w:rPr>
              <w:t>Версия</w:t>
            </w:r>
          </w:p>
        </w:tc>
        <w:tc>
          <w:tcPr>
            <w:tcW w:w="1559"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167CCEDB" w14:textId="77777777" w:rsidR="008E2DF9" w:rsidRPr="00A151B8" w:rsidRDefault="008E2DF9" w:rsidP="00E532D1">
            <w:pPr>
              <w:jc w:val="center"/>
              <w:rPr>
                <w:rFonts w:ascii="Arial" w:hAnsi="Arial" w:cs="Arial"/>
              </w:rPr>
            </w:pPr>
            <w:r w:rsidRPr="00A151B8">
              <w:rPr>
                <w:rFonts w:ascii="Arial" w:hAnsi="Arial" w:cs="Arial"/>
              </w:rPr>
              <w:t>Дата опубликования</w:t>
            </w:r>
          </w:p>
        </w:tc>
        <w:tc>
          <w:tcPr>
            <w:tcW w:w="1559"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4D1862AD" w14:textId="77777777" w:rsidR="008E2DF9" w:rsidRPr="00A151B8" w:rsidRDefault="008E2DF9" w:rsidP="00E532D1">
            <w:pPr>
              <w:jc w:val="center"/>
              <w:rPr>
                <w:rFonts w:ascii="Arial" w:hAnsi="Arial" w:cs="Arial"/>
              </w:rPr>
            </w:pPr>
            <w:r w:rsidRPr="00A151B8">
              <w:rPr>
                <w:rFonts w:ascii="Arial" w:hAnsi="Arial" w:cs="Arial"/>
              </w:rPr>
              <w:t>Статус</w:t>
            </w:r>
          </w:p>
        </w:tc>
      </w:tr>
      <w:tr w:rsidR="008E2DF9" w:rsidRPr="00A151B8" w14:paraId="0EC6524E" w14:textId="77777777" w:rsidTr="00E532D1">
        <w:tc>
          <w:tcPr>
            <w:tcW w:w="2835" w:type="dxa"/>
            <w:tcMar>
              <w:top w:w="105" w:type="dxa"/>
              <w:left w:w="105" w:type="dxa"/>
              <w:bottom w:w="105" w:type="dxa"/>
              <w:right w:w="105" w:type="dxa"/>
            </w:tcMar>
            <w:hideMark/>
          </w:tcPr>
          <w:p w14:paraId="61EEDCC9" w14:textId="73116EF8"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Каталог</w:t>
            </w:r>
            <w:r w:rsidR="00D04AD9">
              <w:rPr>
                <w:rFonts w:ascii="Arial" w:hAnsi="Arial" w:cs="Arial"/>
              </w:rPr>
              <w:t>»</w:t>
            </w:r>
          </w:p>
        </w:tc>
        <w:tc>
          <w:tcPr>
            <w:tcW w:w="2835" w:type="dxa"/>
            <w:tcMar>
              <w:top w:w="105" w:type="dxa"/>
              <w:left w:w="105" w:type="dxa"/>
              <w:bottom w:w="105" w:type="dxa"/>
              <w:right w:w="105" w:type="dxa"/>
            </w:tcMar>
            <w:hideMark/>
          </w:tcPr>
          <w:p w14:paraId="2398FF76" w14:textId="77777777" w:rsidR="008E2DF9" w:rsidRPr="00A151B8" w:rsidRDefault="00DE514F" w:rsidP="00E532D1">
            <w:pPr>
              <w:rPr>
                <w:rFonts w:ascii="Arial" w:hAnsi="Arial" w:cs="Arial"/>
                <w:lang w:val="en-US"/>
              </w:rPr>
            </w:pPr>
            <w:hyperlink r:id="rId20" w:tgtFrame="_blank" w:history="1">
              <w:r w:rsidR="008E2DF9" w:rsidRPr="00A151B8">
                <w:rPr>
                  <w:rStyle w:val="af"/>
                  <w:rFonts w:ascii="Arial" w:hAnsi="Arial" w:cs="Arial"/>
                  <w:color w:val="295376"/>
                  <w:lang w:val="en-US"/>
                </w:rPr>
                <w:t>DMC-AUTOM-A-B3-10-00-01A-941A-A_001_ru-RU.xml</w:t>
              </w:r>
            </w:hyperlink>
          </w:p>
        </w:tc>
        <w:tc>
          <w:tcPr>
            <w:tcW w:w="993" w:type="dxa"/>
            <w:tcMar>
              <w:top w:w="105" w:type="dxa"/>
              <w:left w:w="105" w:type="dxa"/>
              <w:bottom w:w="105" w:type="dxa"/>
              <w:right w:w="105" w:type="dxa"/>
            </w:tcMar>
            <w:hideMark/>
          </w:tcPr>
          <w:p w14:paraId="3F8D0FAF"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219F80CC"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7F1CCBE0"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2B36F011" w14:textId="77777777" w:rsidTr="00E532D1">
        <w:tc>
          <w:tcPr>
            <w:tcW w:w="2835" w:type="dxa"/>
            <w:tcMar>
              <w:top w:w="105" w:type="dxa"/>
              <w:left w:w="105" w:type="dxa"/>
              <w:bottom w:w="105" w:type="dxa"/>
              <w:right w:w="105" w:type="dxa"/>
            </w:tcMar>
            <w:hideMark/>
          </w:tcPr>
          <w:p w14:paraId="69502C9C" w14:textId="243CBE65" w:rsidR="008E2DF9" w:rsidRPr="00A151B8" w:rsidRDefault="008E2DF9" w:rsidP="00E532D1">
            <w:pPr>
              <w:rPr>
                <w:rFonts w:ascii="Arial" w:hAnsi="Arial" w:cs="Arial"/>
              </w:rPr>
            </w:pPr>
            <w:r w:rsidRPr="00A151B8">
              <w:rPr>
                <w:rFonts w:ascii="Arial" w:hAnsi="Arial" w:cs="Arial"/>
              </w:rPr>
              <w:t xml:space="preserve">Пример №1 МД типа </w:t>
            </w:r>
            <w:r w:rsidR="00D04AD9">
              <w:rPr>
                <w:rFonts w:ascii="Arial" w:hAnsi="Arial" w:cs="Arial"/>
              </w:rPr>
              <w:t>«</w:t>
            </w:r>
            <w:r w:rsidRPr="00A151B8">
              <w:rPr>
                <w:rFonts w:ascii="Arial" w:hAnsi="Arial" w:cs="Arial"/>
              </w:rPr>
              <w:t>Регламент ТО</w:t>
            </w:r>
            <w:r w:rsidR="00D04AD9">
              <w:rPr>
                <w:rFonts w:ascii="Arial" w:hAnsi="Arial" w:cs="Arial"/>
              </w:rPr>
              <w:t>»</w:t>
            </w:r>
          </w:p>
        </w:tc>
        <w:tc>
          <w:tcPr>
            <w:tcW w:w="2835" w:type="dxa"/>
            <w:tcMar>
              <w:top w:w="105" w:type="dxa"/>
              <w:left w:w="105" w:type="dxa"/>
              <w:bottom w:w="105" w:type="dxa"/>
              <w:right w:w="105" w:type="dxa"/>
            </w:tcMar>
            <w:hideMark/>
          </w:tcPr>
          <w:p w14:paraId="43CC584E" w14:textId="77777777" w:rsidR="008E2DF9" w:rsidRPr="00A151B8" w:rsidRDefault="00DE514F" w:rsidP="00E532D1">
            <w:pPr>
              <w:rPr>
                <w:rFonts w:ascii="Arial" w:hAnsi="Arial" w:cs="Arial"/>
                <w:lang w:val="it-IT"/>
              </w:rPr>
            </w:pPr>
            <w:hyperlink r:id="rId21" w:tgtFrame="_blank" w:history="1">
              <w:r w:rsidR="008E2DF9" w:rsidRPr="00A151B8">
                <w:rPr>
                  <w:rStyle w:val="af"/>
                  <w:rFonts w:ascii="Arial" w:hAnsi="Arial" w:cs="Arial"/>
                  <w:color w:val="295376"/>
                  <w:lang w:val="it-IT"/>
                </w:rPr>
                <w:t>DMC-AUTOM-0-05-10-00-00A-00DA-A_001_ru-RU.xml</w:t>
              </w:r>
            </w:hyperlink>
          </w:p>
        </w:tc>
        <w:tc>
          <w:tcPr>
            <w:tcW w:w="993" w:type="dxa"/>
            <w:tcMar>
              <w:top w:w="105" w:type="dxa"/>
              <w:left w:w="105" w:type="dxa"/>
              <w:bottom w:w="105" w:type="dxa"/>
              <w:right w:w="105" w:type="dxa"/>
            </w:tcMar>
            <w:hideMark/>
          </w:tcPr>
          <w:p w14:paraId="116476F0"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56339D6B"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152AEF9C"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1561CD57" w14:textId="77777777" w:rsidTr="00E532D1">
        <w:tc>
          <w:tcPr>
            <w:tcW w:w="2835" w:type="dxa"/>
            <w:tcBorders>
              <w:bottom w:val="single" w:sz="4" w:space="0" w:color="auto"/>
            </w:tcBorders>
            <w:tcMar>
              <w:top w:w="105" w:type="dxa"/>
              <w:left w:w="105" w:type="dxa"/>
              <w:bottom w:w="105" w:type="dxa"/>
              <w:right w:w="105" w:type="dxa"/>
            </w:tcMar>
            <w:hideMark/>
          </w:tcPr>
          <w:p w14:paraId="75A47F15" w14:textId="026DAA8E" w:rsidR="008E2DF9" w:rsidRPr="00A151B8" w:rsidRDefault="008E2DF9" w:rsidP="00E532D1">
            <w:pPr>
              <w:rPr>
                <w:rFonts w:ascii="Arial" w:hAnsi="Arial" w:cs="Arial"/>
              </w:rPr>
            </w:pPr>
            <w:r w:rsidRPr="00A151B8">
              <w:rPr>
                <w:rFonts w:ascii="Arial" w:hAnsi="Arial" w:cs="Arial"/>
              </w:rPr>
              <w:t xml:space="preserve">Пример №2 МД типа </w:t>
            </w:r>
            <w:r w:rsidR="00D04AD9">
              <w:rPr>
                <w:rFonts w:ascii="Arial" w:hAnsi="Arial" w:cs="Arial"/>
              </w:rPr>
              <w:t>«</w:t>
            </w:r>
            <w:r w:rsidRPr="00A151B8">
              <w:rPr>
                <w:rFonts w:ascii="Arial" w:hAnsi="Arial" w:cs="Arial"/>
              </w:rPr>
              <w:t>Регламент ТО</w:t>
            </w:r>
            <w:r w:rsidR="00D04AD9">
              <w:rPr>
                <w:rFonts w:ascii="Arial" w:hAnsi="Arial" w:cs="Arial"/>
              </w:rPr>
              <w:t>»</w:t>
            </w:r>
          </w:p>
        </w:tc>
        <w:tc>
          <w:tcPr>
            <w:tcW w:w="2835" w:type="dxa"/>
            <w:tcBorders>
              <w:bottom w:val="single" w:sz="4" w:space="0" w:color="auto"/>
            </w:tcBorders>
            <w:tcMar>
              <w:top w:w="105" w:type="dxa"/>
              <w:left w:w="105" w:type="dxa"/>
              <w:bottom w:w="105" w:type="dxa"/>
              <w:right w:w="105" w:type="dxa"/>
            </w:tcMar>
            <w:hideMark/>
          </w:tcPr>
          <w:p w14:paraId="42AC50B3" w14:textId="77777777" w:rsidR="008E2DF9" w:rsidRPr="00A151B8" w:rsidRDefault="00DE514F" w:rsidP="00E532D1">
            <w:pPr>
              <w:rPr>
                <w:rFonts w:ascii="Arial" w:hAnsi="Arial" w:cs="Arial"/>
                <w:lang w:val="en-US"/>
              </w:rPr>
            </w:pPr>
            <w:hyperlink r:id="rId22" w:tgtFrame="_blank" w:history="1">
              <w:r w:rsidR="008E2DF9" w:rsidRPr="00A151B8">
                <w:rPr>
                  <w:rStyle w:val="af"/>
                  <w:rFonts w:ascii="Arial" w:hAnsi="Arial" w:cs="Arial"/>
                  <w:color w:val="295376"/>
                  <w:lang w:val="en-US"/>
                </w:rPr>
                <w:t>DMC-AUTOM-A-05-20-00-01A-000A-A_001_ru-RU.xml</w:t>
              </w:r>
            </w:hyperlink>
          </w:p>
        </w:tc>
        <w:tc>
          <w:tcPr>
            <w:tcW w:w="993" w:type="dxa"/>
            <w:tcBorders>
              <w:bottom w:val="single" w:sz="4" w:space="0" w:color="auto"/>
            </w:tcBorders>
            <w:tcMar>
              <w:top w:w="105" w:type="dxa"/>
              <w:left w:w="105" w:type="dxa"/>
              <w:bottom w:w="105" w:type="dxa"/>
              <w:right w:w="105" w:type="dxa"/>
            </w:tcMar>
            <w:hideMark/>
          </w:tcPr>
          <w:p w14:paraId="67A0B778" w14:textId="77777777" w:rsidR="008E2DF9" w:rsidRPr="00A151B8" w:rsidRDefault="008E2DF9" w:rsidP="00E532D1">
            <w:pPr>
              <w:rPr>
                <w:rFonts w:ascii="Arial" w:hAnsi="Arial" w:cs="Arial"/>
              </w:rPr>
            </w:pPr>
            <w:r w:rsidRPr="00A151B8">
              <w:rPr>
                <w:rFonts w:ascii="Arial" w:hAnsi="Arial" w:cs="Arial"/>
              </w:rPr>
              <w:t>001</w:t>
            </w:r>
          </w:p>
        </w:tc>
        <w:tc>
          <w:tcPr>
            <w:tcW w:w="1559" w:type="dxa"/>
            <w:tcBorders>
              <w:bottom w:val="single" w:sz="4" w:space="0" w:color="auto"/>
            </w:tcBorders>
            <w:tcMar>
              <w:top w:w="105" w:type="dxa"/>
              <w:left w:w="105" w:type="dxa"/>
              <w:bottom w:w="105" w:type="dxa"/>
              <w:right w:w="105" w:type="dxa"/>
            </w:tcMar>
            <w:hideMark/>
          </w:tcPr>
          <w:p w14:paraId="1BAB6BA2" w14:textId="77777777" w:rsidR="008E2DF9" w:rsidRPr="00A151B8" w:rsidRDefault="008E2DF9" w:rsidP="00E532D1">
            <w:pPr>
              <w:rPr>
                <w:rFonts w:ascii="Arial" w:hAnsi="Arial" w:cs="Arial"/>
              </w:rPr>
            </w:pPr>
            <w:r w:rsidRPr="00A151B8">
              <w:rPr>
                <w:rFonts w:ascii="Arial" w:hAnsi="Arial" w:cs="Arial"/>
              </w:rPr>
              <w:t>29.08.2024</w:t>
            </w:r>
          </w:p>
        </w:tc>
        <w:tc>
          <w:tcPr>
            <w:tcW w:w="1559" w:type="dxa"/>
            <w:tcBorders>
              <w:bottom w:val="single" w:sz="4" w:space="0" w:color="auto"/>
            </w:tcBorders>
            <w:tcMar>
              <w:top w:w="105" w:type="dxa"/>
              <w:left w:w="105" w:type="dxa"/>
              <w:bottom w:w="105" w:type="dxa"/>
              <w:right w:w="105" w:type="dxa"/>
            </w:tcMar>
            <w:hideMark/>
          </w:tcPr>
          <w:p w14:paraId="1A4CF50E"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53F6DAD8" w14:textId="77777777" w:rsidTr="00E532D1">
        <w:tc>
          <w:tcPr>
            <w:tcW w:w="2835" w:type="dxa"/>
            <w:tcBorders>
              <w:bottom w:val="nil"/>
            </w:tcBorders>
            <w:tcMar>
              <w:top w:w="105" w:type="dxa"/>
              <w:left w:w="105" w:type="dxa"/>
              <w:bottom w:w="105" w:type="dxa"/>
              <w:right w:w="105" w:type="dxa"/>
            </w:tcMar>
            <w:hideMark/>
          </w:tcPr>
          <w:p w14:paraId="640F3F5F" w14:textId="332B5F8E" w:rsidR="008E2DF9" w:rsidRPr="00A151B8" w:rsidRDefault="008E2DF9" w:rsidP="00E532D1">
            <w:pPr>
              <w:rPr>
                <w:rFonts w:ascii="Arial" w:hAnsi="Arial" w:cs="Arial"/>
              </w:rPr>
            </w:pPr>
            <w:r w:rsidRPr="00A151B8">
              <w:rPr>
                <w:rFonts w:ascii="Arial" w:hAnsi="Arial" w:cs="Arial"/>
              </w:rPr>
              <w:t xml:space="preserve">Пример №3 МД типа </w:t>
            </w:r>
            <w:r w:rsidR="00D04AD9">
              <w:rPr>
                <w:rFonts w:ascii="Arial" w:hAnsi="Arial" w:cs="Arial"/>
              </w:rPr>
              <w:t>«</w:t>
            </w:r>
            <w:r w:rsidRPr="00A151B8">
              <w:rPr>
                <w:rFonts w:ascii="Arial" w:hAnsi="Arial" w:cs="Arial"/>
              </w:rPr>
              <w:t>Регламент ТО</w:t>
            </w:r>
            <w:r w:rsidR="00D04AD9">
              <w:rPr>
                <w:rFonts w:ascii="Arial" w:hAnsi="Arial" w:cs="Arial"/>
              </w:rPr>
              <w:t>»</w:t>
            </w:r>
          </w:p>
        </w:tc>
        <w:tc>
          <w:tcPr>
            <w:tcW w:w="2835" w:type="dxa"/>
            <w:tcBorders>
              <w:bottom w:val="nil"/>
            </w:tcBorders>
            <w:tcMar>
              <w:top w:w="105" w:type="dxa"/>
              <w:left w:w="105" w:type="dxa"/>
              <w:bottom w:w="105" w:type="dxa"/>
              <w:right w:w="105" w:type="dxa"/>
            </w:tcMar>
            <w:hideMark/>
          </w:tcPr>
          <w:p w14:paraId="37FF0544" w14:textId="77777777" w:rsidR="008E2DF9" w:rsidRPr="00A151B8" w:rsidRDefault="00DE514F" w:rsidP="00E532D1">
            <w:pPr>
              <w:rPr>
                <w:rFonts w:ascii="Arial" w:hAnsi="Arial" w:cs="Arial"/>
                <w:lang w:val="en-US"/>
              </w:rPr>
            </w:pPr>
            <w:hyperlink r:id="rId23" w:tgtFrame="_blank" w:history="1">
              <w:r w:rsidR="008E2DF9" w:rsidRPr="00A151B8">
                <w:rPr>
                  <w:rStyle w:val="af"/>
                  <w:rFonts w:ascii="Arial" w:hAnsi="Arial" w:cs="Arial"/>
                  <w:color w:val="295376"/>
                  <w:lang w:val="en-US"/>
                </w:rPr>
                <w:t>DMC-AUTOM-A-05-40-00-01A-000A-A_001_ru-RU.xml</w:t>
              </w:r>
            </w:hyperlink>
          </w:p>
        </w:tc>
        <w:tc>
          <w:tcPr>
            <w:tcW w:w="993" w:type="dxa"/>
            <w:tcBorders>
              <w:bottom w:val="nil"/>
            </w:tcBorders>
            <w:tcMar>
              <w:top w:w="105" w:type="dxa"/>
              <w:left w:w="105" w:type="dxa"/>
              <w:bottom w:w="105" w:type="dxa"/>
              <w:right w:w="105" w:type="dxa"/>
            </w:tcMar>
            <w:hideMark/>
          </w:tcPr>
          <w:p w14:paraId="4D79CECE" w14:textId="77777777" w:rsidR="008E2DF9" w:rsidRPr="00A151B8" w:rsidRDefault="008E2DF9" w:rsidP="00E532D1">
            <w:pPr>
              <w:rPr>
                <w:rFonts w:ascii="Arial" w:hAnsi="Arial" w:cs="Arial"/>
              </w:rPr>
            </w:pPr>
            <w:r w:rsidRPr="00A151B8">
              <w:rPr>
                <w:rFonts w:ascii="Arial" w:hAnsi="Arial" w:cs="Arial"/>
              </w:rPr>
              <w:t>001</w:t>
            </w:r>
          </w:p>
        </w:tc>
        <w:tc>
          <w:tcPr>
            <w:tcW w:w="1559" w:type="dxa"/>
            <w:tcBorders>
              <w:bottom w:val="nil"/>
            </w:tcBorders>
            <w:tcMar>
              <w:top w:w="105" w:type="dxa"/>
              <w:left w:w="105" w:type="dxa"/>
              <w:bottom w:w="105" w:type="dxa"/>
              <w:right w:w="105" w:type="dxa"/>
            </w:tcMar>
            <w:hideMark/>
          </w:tcPr>
          <w:p w14:paraId="54FF8B27" w14:textId="77777777" w:rsidR="008E2DF9" w:rsidRPr="00A151B8" w:rsidRDefault="008E2DF9" w:rsidP="00E532D1">
            <w:pPr>
              <w:rPr>
                <w:rFonts w:ascii="Arial" w:hAnsi="Arial" w:cs="Arial"/>
              </w:rPr>
            </w:pPr>
            <w:r w:rsidRPr="00A151B8">
              <w:rPr>
                <w:rFonts w:ascii="Arial" w:hAnsi="Arial" w:cs="Arial"/>
              </w:rPr>
              <w:t>29.08.2024</w:t>
            </w:r>
          </w:p>
        </w:tc>
        <w:tc>
          <w:tcPr>
            <w:tcW w:w="1559" w:type="dxa"/>
            <w:tcBorders>
              <w:bottom w:val="nil"/>
            </w:tcBorders>
            <w:tcMar>
              <w:top w:w="105" w:type="dxa"/>
              <w:left w:w="105" w:type="dxa"/>
              <w:bottom w:w="105" w:type="dxa"/>
              <w:right w:w="105" w:type="dxa"/>
            </w:tcMar>
            <w:hideMark/>
          </w:tcPr>
          <w:p w14:paraId="6A8A3A98"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173C46CE" w14:textId="77777777" w:rsidTr="00E532D1">
        <w:tc>
          <w:tcPr>
            <w:tcW w:w="2835" w:type="dxa"/>
            <w:tcMar>
              <w:top w:w="105" w:type="dxa"/>
              <w:left w:w="105" w:type="dxa"/>
              <w:bottom w:w="105" w:type="dxa"/>
              <w:right w:w="105" w:type="dxa"/>
            </w:tcMar>
            <w:hideMark/>
          </w:tcPr>
          <w:p w14:paraId="40367373" w14:textId="57DB01FC" w:rsidR="008E2DF9" w:rsidRPr="00A151B8" w:rsidRDefault="008E2DF9" w:rsidP="00E532D1">
            <w:pPr>
              <w:rPr>
                <w:rFonts w:ascii="Arial" w:hAnsi="Arial" w:cs="Arial"/>
              </w:rPr>
            </w:pPr>
            <w:r w:rsidRPr="00A151B8">
              <w:rPr>
                <w:rFonts w:ascii="Arial" w:hAnsi="Arial" w:cs="Arial"/>
              </w:rPr>
              <w:t xml:space="preserve">Пример №1 МД типа </w:t>
            </w:r>
            <w:r w:rsidR="00D04AD9">
              <w:rPr>
                <w:rFonts w:ascii="Arial" w:hAnsi="Arial" w:cs="Arial"/>
              </w:rPr>
              <w:t>«</w:t>
            </w:r>
            <w:r w:rsidRPr="00A151B8">
              <w:rPr>
                <w:rFonts w:ascii="Arial" w:hAnsi="Arial" w:cs="Arial"/>
              </w:rPr>
              <w:t>Технологическая карта ТО (ремонта)"</w:t>
            </w:r>
            <w:r w:rsidR="00D04AD9">
              <w:rPr>
                <w:rFonts w:ascii="Arial" w:hAnsi="Arial" w:cs="Arial"/>
              </w:rPr>
              <w:t>»</w:t>
            </w:r>
          </w:p>
        </w:tc>
        <w:tc>
          <w:tcPr>
            <w:tcW w:w="2835" w:type="dxa"/>
            <w:tcMar>
              <w:top w:w="105" w:type="dxa"/>
              <w:left w:w="105" w:type="dxa"/>
              <w:bottom w:w="105" w:type="dxa"/>
              <w:right w:w="105" w:type="dxa"/>
            </w:tcMar>
            <w:hideMark/>
          </w:tcPr>
          <w:p w14:paraId="03F7DA99" w14:textId="77777777" w:rsidR="008E2DF9" w:rsidRPr="00A151B8" w:rsidRDefault="00DE514F" w:rsidP="00E532D1">
            <w:pPr>
              <w:rPr>
                <w:rFonts w:ascii="Arial" w:hAnsi="Arial" w:cs="Arial"/>
                <w:lang w:val="en-US"/>
              </w:rPr>
            </w:pPr>
            <w:hyperlink r:id="rId24" w:tgtFrame="_blank" w:history="1">
              <w:r w:rsidR="008E2DF9" w:rsidRPr="00A151B8">
                <w:rPr>
                  <w:rStyle w:val="af"/>
                  <w:rFonts w:ascii="Arial" w:hAnsi="Arial" w:cs="Arial"/>
                  <w:color w:val="295376"/>
                  <w:lang w:val="en-US"/>
                </w:rPr>
                <w:t>DMC-AUTOM-A-A7-40-00-00A-292A-A_001_ru-RU.xml</w:t>
              </w:r>
            </w:hyperlink>
          </w:p>
        </w:tc>
        <w:tc>
          <w:tcPr>
            <w:tcW w:w="993" w:type="dxa"/>
            <w:tcMar>
              <w:top w:w="105" w:type="dxa"/>
              <w:left w:w="105" w:type="dxa"/>
              <w:bottom w:w="105" w:type="dxa"/>
              <w:right w:w="105" w:type="dxa"/>
            </w:tcMar>
            <w:hideMark/>
          </w:tcPr>
          <w:p w14:paraId="5689CE90"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7FC63FE1"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738D8535"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42DDCB6D" w14:textId="77777777" w:rsidTr="00E532D1">
        <w:tc>
          <w:tcPr>
            <w:tcW w:w="2835" w:type="dxa"/>
            <w:tcMar>
              <w:top w:w="105" w:type="dxa"/>
              <w:left w:w="105" w:type="dxa"/>
              <w:bottom w:w="105" w:type="dxa"/>
              <w:right w:w="105" w:type="dxa"/>
            </w:tcMar>
            <w:hideMark/>
          </w:tcPr>
          <w:p w14:paraId="7E750CBF" w14:textId="6B0E6A0B" w:rsidR="008E2DF9" w:rsidRPr="00A151B8" w:rsidRDefault="008E2DF9" w:rsidP="00E532D1">
            <w:pPr>
              <w:rPr>
                <w:rFonts w:ascii="Arial" w:hAnsi="Arial" w:cs="Arial"/>
              </w:rPr>
            </w:pPr>
            <w:r w:rsidRPr="00A151B8">
              <w:rPr>
                <w:rFonts w:ascii="Arial" w:hAnsi="Arial" w:cs="Arial"/>
              </w:rPr>
              <w:t xml:space="preserve">Пример №2 МД типа </w:t>
            </w:r>
            <w:r w:rsidR="00D04AD9">
              <w:rPr>
                <w:rFonts w:ascii="Arial" w:hAnsi="Arial" w:cs="Arial"/>
              </w:rPr>
              <w:t>«</w:t>
            </w:r>
            <w:r w:rsidRPr="00A151B8">
              <w:rPr>
                <w:rFonts w:ascii="Arial" w:hAnsi="Arial" w:cs="Arial"/>
              </w:rPr>
              <w:t>Технологическая карта ТО (ремонта)</w:t>
            </w:r>
            <w:r w:rsidR="00D04AD9">
              <w:rPr>
                <w:rFonts w:ascii="Arial" w:hAnsi="Arial" w:cs="Arial"/>
              </w:rPr>
              <w:t>»</w:t>
            </w:r>
          </w:p>
        </w:tc>
        <w:tc>
          <w:tcPr>
            <w:tcW w:w="2835" w:type="dxa"/>
            <w:tcMar>
              <w:top w:w="105" w:type="dxa"/>
              <w:left w:w="105" w:type="dxa"/>
              <w:bottom w:w="105" w:type="dxa"/>
              <w:right w:w="105" w:type="dxa"/>
            </w:tcMar>
            <w:hideMark/>
          </w:tcPr>
          <w:p w14:paraId="6B76F944" w14:textId="77777777" w:rsidR="008E2DF9" w:rsidRPr="00A151B8" w:rsidRDefault="00DE514F" w:rsidP="00E532D1">
            <w:pPr>
              <w:rPr>
                <w:rFonts w:ascii="Arial" w:hAnsi="Arial" w:cs="Arial"/>
                <w:lang w:val="en-US"/>
              </w:rPr>
            </w:pPr>
            <w:hyperlink r:id="rId25" w:tgtFrame="_blank" w:history="1">
              <w:r w:rsidR="008E2DF9" w:rsidRPr="00A151B8">
                <w:rPr>
                  <w:rStyle w:val="af"/>
                  <w:rFonts w:ascii="Arial" w:hAnsi="Arial" w:cs="Arial"/>
                  <w:color w:val="295376"/>
                  <w:lang w:val="en-US"/>
                </w:rPr>
                <w:t>DMC-AUTOM-A-B3-10-01-00A-921A-A_001_ru-RU.xml</w:t>
              </w:r>
            </w:hyperlink>
          </w:p>
        </w:tc>
        <w:tc>
          <w:tcPr>
            <w:tcW w:w="993" w:type="dxa"/>
            <w:tcMar>
              <w:top w:w="105" w:type="dxa"/>
              <w:left w:w="105" w:type="dxa"/>
              <w:bottom w:w="105" w:type="dxa"/>
              <w:right w:w="105" w:type="dxa"/>
            </w:tcMar>
            <w:hideMark/>
          </w:tcPr>
          <w:p w14:paraId="4E458589"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5C20BEE5"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6F484722"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43BD7C0C" w14:textId="77777777" w:rsidTr="00E532D1">
        <w:tc>
          <w:tcPr>
            <w:tcW w:w="2835" w:type="dxa"/>
            <w:tcMar>
              <w:top w:w="105" w:type="dxa"/>
              <w:left w:w="105" w:type="dxa"/>
              <w:bottom w:w="105" w:type="dxa"/>
              <w:right w:w="105" w:type="dxa"/>
            </w:tcMar>
            <w:hideMark/>
          </w:tcPr>
          <w:p w14:paraId="51D1F9FA" w14:textId="28004358" w:rsidR="008E2DF9" w:rsidRPr="00A151B8" w:rsidRDefault="008E2DF9" w:rsidP="00E532D1">
            <w:pPr>
              <w:rPr>
                <w:rFonts w:ascii="Arial" w:hAnsi="Arial" w:cs="Arial"/>
              </w:rPr>
            </w:pPr>
            <w:r w:rsidRPr="00A151B8">
              <w:rPr>
                <w:rFonts w:ascii="Arial" w:hAnsi="Arial" w:cs="Arial"/>
              </w:rPr>
              <w:t xml:space="preserve">Пример №3 МД типа </w:t>
            </w:r>
            <w:r w:rsidR="00D04AD9">
              <w:rPr>
                <w:rFonts w:ascii="Arial" w:hAnsi="Arial" w:cs="Arial"/>
              </w:rPr>
              <w:t>«</w:t>
            </w:r>
            <w:r w:rsidRPr="00A151B8">
              <w:rPr>
                <w:rFonts w:ascii="Arial" w:hAnsi="Arial" w:cs="Arial"/>
              </w:rPr>
              <w:t>Технологическая карта ТО (ремонта)</w:t>
            </w:r>
            <w:r w:rsidR="00D04AD9">
              <w:rPr>
                <w:rFonts w:ascii="Arial" w:hAnsi="Arial" w:cs="Arial"/>
              </w:rPr>
              <w:t>»</w:t>
            </w:r>
          </w:p>
        </w:tc>
        <w:tc>
          <w:tcPr>
            <w:tcW w:w="2835" w:type="dxa"/>
            <w:tcMar>
              <w:top w:w="105" w:type="dxa"/>
              <w:left w:w="105" w:type="dxa"/>
              <w:bottom w:w="105" w:type="dxa"/>
              <w:right w:w="105" w:type="dxa"/>
            </w:tcMar>
            <w:hideMark/>
          </w:tcPr>
          <w:p w14:paraId="7F6FBC71" w14:textId="77777777" w:rsidR="008E2DF9" w:rsidRPr="00A151B8" w:rsidRDefault="00DE514F" w:rsidP="00E532D1">
            <w:pPr>
              <w:rPr>
                <w:rFonts w:ascii="Arial" w:hAnsi="Arial" w:cs="Arial"/>
                <w:lang w:val="en-US"/>
              </w:rPr>
            </w:pPr>
            <w:hyperlink r:id="rId26" w:tgtFrame="_blank" w:history="1">
              <w:r w:rsidR="008E2DF9" w:rsidRPr="00A151B8">
                <w:rPr>
                  <w:rStyle w:val="af"/>
                  <w:rFonts w:ascii="Arial" w:hAnsi="Arial" w:cs="Arial"/>
                  <w:color w:val="295376"/>
                  <w:lang w:val="en-US"/>
                </w:rPr>
                <w:t>DMC-AUTOM-A-B3-10-02-00A-921A-A_001_ru-RU.xml</w:t>
              </w:r>
            </w:hyperlink>
          </w:p>
        </w:tc>
        <w:tc>
          <w:tcPr>
            <w:tcW w:w="993" w:type="dxa"/>
            <w:tcMar>
              <w:top w:w="105" w:type="dxa"/>
              <w:left w:w="105" w:type="dxa"/>
              <w:bottom w:w="105" w:type="dxa"/>
              <w:right w:w="105" w:type="dxa"/>
            </w:tcMar>
            <w:hideMark/>
          </w:tcPr>
          <w:p w14:paraId="7C9D25F8"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33C6A317"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666B76E7"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733956DB" w14:textId="77777777" w:rsidTr="00E532D1">
        <w:tc>
          <w:tcPr>
            <w:tcW w:w="2835" w:type="dxa"/>
            <w:tcMar>
              <w:top w:w="105" w:type="dxa"/>
              <w:left w:w="105" w:type="dxa"/>
              <w:bottom w:w="105" w:type="dxa"/>
              <w:right w:w="105" w:type="dxa"/>
            </w:tcMar>
            <w:hideMark/>
          </w:tcPr>
          <w:p w14:paraId="574CA310" w14:textId="0F31D6C6" w:rsidR="008E2DF9" w:rsidRPr="00A151B8" w:rsidRDefault="008E2DF9" w:rsidP="00E532D1">
            <w:pPr>
              <w:rPr>
                <w:rFonts w:ascii="Arial" w:hAnsi="Arial" w:cs="Arial"/>
              </w:rPr>
            </w:pPr>
            <w:r w:rsidRPr="00A151B8">
              <w:rPr>
                <w:rFonts w:ascii="Arial" w:hAnsi="Arial" w:cs="Arial"/>
              </w:rPr>
              <w:t xml:space="preserve">Пример №4 МД типа </w:t>
            </w:r>
            <w:r w:rsidR="00D04AD9">
              <w:rPr>
                <w:rFonts w:ascii="Arial" w:hAnsi="Arial" w:cs="Arial"/>
              </w:rPr>
              <w:t>«</w:t>
            </w:r>
            <w:r w:rsidRPr="00A151B8">
              <w:rPr>
                <w:rFonts w:ascii="Arial" w:hAnsi="Arial" w:cs="Arial"/>
              </w:rPr>
              <w:t>Технологическая карта ТО (ремонта)</w:t>
            </w:r>
            <w:r w:rsidR="00D04AD9">
              <w:rPr>
                <w:rFonts w:ascii="Arial" w:hAnsi="Arial" w:cs="Arial"/>
              </w:rPr>
              <w:t>»</w:t>
            </w:r>
          </w:p>
        </w:tc>
        <w:tc>
          <w:tcPr>
            <w:tcW w:w="2835" w:type="dxa"/>
            <w:tcMar>
              <w:top w:w="105" w:type="dxa"/>
              <w:left w:w="105" w:type="dxa"/>
              <w:bottom w:w="105" w:type="dxa"/>
              <w:right w:w="105" w:type="dxa"/>
            </w:tcMar>
            <w:hideMark/>
          </w:tcPr>
          <w:p w14:paraId="32187A53" w14:textId="77777777" w:rsidR="008E2DF9" w:rsidRPr="00A151B8" w:rsidRDefault="00DE514F" w:rsidP="00E532D1">
            <w:pPr>
              <w:rPr>
                <w:rFonts w:ascii="Arial" w:hAnsi="Arial" w:cs="Arial"/>
                <w:lang w:val="en-US"/>
              </w:rPr>
            </w:pPr>
            <w:hyperlink r:id="rId27" w:tgtFrame="_blank" w:history="1">
              <w:r w:rsidR="008E2DF9" w:rsidRPr="00A151B8">
                <w:rPr>
                  <w:rStyle w:val="af"/>
                  <w:rFonts w:ascii="Arial" w:hAnsi="Arial" w:cs="Arial"/>
                  <w:color w:val="295376"/>
                  <w:lang w:val="en-US"/>
                </w:rPr>
                <w:t>DMC-AUTOM-A-B3-20-00-00A-920A-A_001_ru-RU.xml</w:t>
              </w:r>
            </w:hyperlink>
          </w:p>
        </w:tc>
        <w:tc>
          <w:tcPr>
            <w:tcW w:w="993" w:type="dxa"/>
            <w:tcMar>
              <w:top w:w="105" w:type="dxa"/>
              <w:left w:w="105" w:type="dxa"/>
              <w:bottom w:w="105" w:type="dxa"/>
              <w:right w:w="105" w:type="dxa"/>
            </w:tcMar>
            <w:hideMark/>
          </w:tcPr>
          <w:p w14:paraId="70199000"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1FB645A4"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2E9A5EF3"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16551371" w14:textId="77777777" w:rsidTr="00E532D1">
        <w:tc>
          <w:tcPr>
            <w:tcW w:w="2835" w:type="dxa"/>
            <w:tcMar>
              <w:top w:w="105" w:type="dxa"/>
              <w:left w:w="105" w:type="dxa"/>
              <w:bottom w:w="105" w:type="dxa"/>
              <w:right w:w="105" w:type="dxa"/>
            </w:tcMar>
            <w:hideMark/>
          </w:tcPr>
          <w:p w14:paraId="79C613CE" w14:textId="1DFC63DE" w:rsidR="008E2DF9" w:rsidRPr="00A151B8" w:rsidRDefault="008E2DF9" w:rsidP="00E532D1">
            <w:pPr>
              <w:rPr>
                <w:rFonts w:ascii="Arial" w:hAnsi="Arial" w:cs="Arial"/>
              </w:rPr>
            </w:pPr>
            <w:r w:rsidRPr="00A151B8">
              <w:rPr>
                <w:rFonts w:ascii="Arial" w:hAnsi="Arial" w:cs="Arial"/>
              </w:rPr>
              <w:t xml:space="preserve">Пример №1 МД типа </w:t>
            </w:r>
            <w:r w:rsidR="00D04AD9">
              <w:rPr>
                <w:rFonts w:ascii="Arial" w:hAnsi="Arial" w:cs="Arial"/>
              </w:rPr>
              <w:t>«</w:t>
            </w:r>
            <w:r w:rsidRPr="00A151B8">
              <w:rPr>
                <w:rFonts w:ascii="Arial" w:hAnsi="Arial" w:cs="Arial"/>
              </w:rPr>
              <w:t>Поиск неисправностей</w:t>
            </w:r>
            <w:r w:rsidR="00D04AD9">
              <w:rPr>
                <w:rFonts w:ascii="Arial" w:hAnsi="Arial" w:cs="Arial"/>
              </w:rPr>
              <w:t>»</w:t>
            </w:r>
          </w:p>
        </w:tc>
        <w:tc>
          <w:tcPr>
            <w:tcW w:w="2835" w:type="dxa"/>
            <w:tcMar>
              <w:top w:w="105" w:type="dxa"/>
              <w:left w:w="105" w:type="dxa"/>
              <w:bottom w:w="105" w:type="dxa"/>
              <w:right w:w="105" w:type="dxa"/>
            </w:tcMar>
            <w:hideMark/>
          </w:tcPr>
          <w:p w14:paraId="3EF2B69A" w14:textId="77777777" w:rsidR="008E2DF9" w:rsidRPr="00A151B8" w:rsidRDefault="00DE514F" w:rsidP="00E532D1">
            <w:pPr>
              <w:rPr>
                <w:rFonts w:ascii="Arial" w:hAnsi="Arial" w:cs="Arial"/>
                <w:lang w:val="en-US"/>
              </w:rPr>
            </w:pPr>
            <w:hyperlink r:id="rId28" w:tgtFrame="_blank" w:history="1">
              <w:r w:rsidR="008E2DF9" w:rsidRPr="00A151B8">
                <w:rPr>
                  <w:rStyle w:val="af"/>
                  <w:rFonts w:ascii="Arial" w:hAnsi="Arial" w:cs="Arial"/>
                  <w:color w:val="295376"/>
                  <w:lang w:val="en-US"/>
                </w:rPr>
                <w:t>DMC-AUTOM-A-A7-40-00-01A-420A-A_001_ru-RU.xml</w:t>
              </w:r>
            </w:hyperlink>
          </w:p>
        </w:tc>
        <w:tc>
          <w:tcPr>
            <w:tcW w:w="993" w:type="dxa"/>
            <w:tcMar>
              <w:top w:w="105" w:type="dxa"/>
              <w:left w:w="105" w:type="dxa"/>
              <w:bottom w:w="105" w:type="dxa"/>
              <w:right w:w="105" w:type="dxa"/>
            </w:tcMar>
            <w:hideMark/>
          </w:tcPr>
          <w:p w14:paraId="00541A06"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3577171F"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34BEC9EB"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443C4DCE" w14:textId="77777777" w:rsidTr="00E532D1">
        <w:tc>
          <w:tcPr>
            <w:tcW w:w="2835" w:type="dxa"/>
            <w:tcMar>
              <w:top w:w="105" w:type="dxa"/>
              <w:left w:w="105" w:type="dxa"/>
              <w:bottom w:w="105" w:type="dxa"/>
              <w:right w:w="105" w:type="dxa"/>
            </w:tcMar>
            <w:hideMark/>
          </w:tcPr>
          <w:p w14:paraId="58D78C13" w14:textId="186A5143" w:rsidR="008E2DF9" w:rsidRPr="00A151B8" w:rsidRDefault="008E2DF9" w:rsidP="00E532D1">
            <w:pPr>
              <w:rPr>
                <w:rFonts w:ascii="Arial" w:hAnsi="Arial" w:cs="Arial"/>
              </w:rPr>
            </w:pPr>
            <w:r w:rsidRPr="00A151B8">
              <w:rPr>
                <w:rFonts w:ascii="Arial" w:hAnsi="Arial" w:cs="Arial"/>
              </w:rPr>
              <w:t xml:space="preserve">Пример №2 МД типа </w:t>
            </w:r>
            <w:r w:rsidR="00D04AD9">
              <w:rPr>
                <w:rFonts w:ascii="Arial" w:hAnsi="Arial" w:cs="Arial"/>
              </w:rPr>
              <w:t>«</w:t>
            </w:r>
            <w:r w:rsidRPr="00A151B8">
              <w:rPr>
                <w:rFonts w:ascii="Arial" w:hAnsi="Arial" w:cs="Arial"/>
              </w:rPr>
              <w:t>Поиск неисправностей</w:t>
            </w:r>
            <w:r w:rsidR="00D04AD9">
              <w:rPr>
                <w:rFonts w:ascii="Arial" w:hAnsi="Arial" w:cs="Arial"/>
              </w:rPr>
              <w:t>»</w:t>
            </w:r>
          </w:p>
        </w:tc>
        <w:tc>
          <w:tcPr>
            <w:tcW w:w="2835" w:type="dxa"/>
            <w:tcMar>
              <w:top w:w="105" w:type="dxa"/>
              <w:left w:w="105" w:type="dxa"/>
              <w:bottom w:w="105" w:type="dxa"/>
              <w:right w:w="105" w:type="dxa"/>
            </w:tcMar>
            <w:hideMark/>
          </w:tcPr>
          <w:p w14:paraId="60258D51" w14:textId="77777777" w:rsidR="008E2DF9" w:rsidRPr="00A151B8" w:rsidRDefault="00DE514F" w:rsidP="00E532D1">
            <w:pPr>
              <w:rPr>
                <w:rFonts w:ascii="Arial" w:hAnsi="Arial" w:cs="Arial"/>
                <w:lang w:val="en-US"/>
              </w:rPr>
            </w:pPr>
            <w:hyperlink r:id="rId29" w:tgtFrame="_blank" w:history="1">
              <w:r w:rsidR="008E2DF9" w:rsidRPr="00A151B8">
                <w:rPr>
                  <w:rStyle w:val="af"/>
                  <w:rFonts w:ascii="Arial" w:hAnsi="Arial" w:cs="Arial"/>
                  <w:color w:val="295376"/>
                  <w:lang w:val="en-US"/>
                </w:rPr>
                <w:t>DMC-AUTOM-A-B3-00-00-01A-420A-A_001_ru-RU.xml</w:t>
              </w:r>
            </w:hyperlink>
          </w:p>
        </w:tc>
        <w:tc>
          <w:tcPr>
            <w:tcW w:w="993" w:type="dxa"/>
            <w:tcMar>
              <w:top w:w="105" w:type="dxa"/>
              <w:left w:w="105" w:type="dxa"/>
              <w:bottom w:w="105" w:type="dxa"/>
              <w:right w:w="105" w:type="dxa"/>
            </w:tcMar>
            <w:hideMark/>
          </w:tcPr>
          <w:p w14:paraId="1BAB4328"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143C0A22"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5E5D8175"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1E42D1D6" w14:textId="77777777" w:rsidTr="00E532D1">
        <w:tc>
          <w:tcPr>
            <w:tcW w:w="2835" w:type="dxa"/>
            <w:tcMar>
              <w:top w:w="105" w:type="dxa"/>
              <w:left w:w="105" w:type="dxa"/>
              <w:bottom w:w="105" w:type="dxa"/>
              <w:right w:w="105" w:type="dxa"/>
            </w:tcMar>
            <w:hideMark/>
          </w:tcPr>
          <w:p w14:paraId="5881ABAE" w14:textId="11AD098A"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Информация для экипажа (эксплуатирующего персонала)</w:t>
            </w:r>
            <w:r w:rsidR="00D04AD9">
              <w:rPr>
                <w:rFonts w:ascii="Arial" w:hAnsi="Arial" w:cs="Arial"/>
              </w:rPr>
              <w:t>»</w:t>
            </w:r>
          </w:p>
        </w:tc>
        <w:tc>
          <w:tcPr>
            <w:tcW w:w="2835" w:type="dxa"/>
            <w:tcMar>
              <w:top w:w="105" w:type="dxa"/>
              <w:left w:w="105" w:type="dxa"/>
              <w:bottom w:w="105" w:type="dxa"/>
              <w:right w:w="105" w:type="dxa"/>
            </w:tcMar>
            <w:hideMark/>
          </w:tcPr>
          <w:p w14:paraId="01A415DF" w14:textId="77777777" w:rsidR="008E2DF9" w:rsidRPr="00A151B8" w:rsidRDefault="00DE514F" w:rsidP="00E532D1">
            <w:pPr>
              <w:rPr>
                <w:rFonts w:ascii="Arial" w:hAnsi="Arial" w:cs="Arial"/>
                <w:lang w:val="en-US"/>
              </w:rPr>
            </w:pPr>
            <w:hyperlink r:id="rId30" w:tgtFrame="_blank" w:history="1">
              <w:r w:rsidR="008E2DF9" w:rsidRPr="00A151B8">
                <w:rPr>
                  <w:rStyle w:val="af"/>
                  <w:rFonts w:ascii="Arial" w:hAnsi="Arial" w:cs="Arial"/>
                  <w:color w:val="295376"/>
                  <w:lang w:val="en-US"/>
                </w:rPr>
                <w:t>DMC-AUTOM-A-15-30-00-01A-131A-A_001_ru-RU.xml</w:t>
              </w:r>
            </w:hyperlink>
          </w:p>
        </w:tc>
        <w:tc>
          <w:tcPr>
            <w:tcW w:w="993" w:type="dxa"/>
            <w:tcMar>
              <w:top w:w="105" w:type="dxa"/>
              <w:left w:w="105" w:type="dxa"/>
              <w:bottom w:w="105" w:type="dxa"/>
              <w:right w:w="105" w:type="dxa"/>
            </w:tcMar>
            <w:hideMark/>
          </w:tcPr>
          <w:p w14:paraId="0EE7AF75"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6942CBC2"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428FB5EB"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41CBAEBF" w14:textId="77777777" w:rsidTr="00E532D1">
        <w:tc>
          <w:tcPr>
            <w:tcW w:w="2835" w:type="dxa"/>
            <w:tcMar>
              <w:top w:w="105" w:type="dxa"/>
              <w:left w:w="105" w:type="dxa"/>
              <w:bottom w:w="105" w:type="dxa"/>
              <w:right w:w="105" w:type="dxa"/>
            </w:tcMar>
            <w:hideMark/>
          </w:tcPr>
          <w:p w14:paraId="0478D3F1" w14:textId="4A6ED32E"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Нормативно-справочная информация</w:t>
            </w:r>
            <w:r w:rsidR="00D04AD9">
              <w:rPr>
                <w:rFonts w:ascii="Arial" w:hAnsi="Arial" w:cs="Arial"/>
              </w:rPr>
              <w:t>»</w:t>
            </w:r>
          </w:p>
        </w:tc>
        <w:tc>
          <w:tcPr>
            <w:tcW w:w="2835" w:type="dxa"/>
            <w:tcMar>
              <w:top w:w="105" w:type="dxa"/>
              <w:left w:w="105" w:type="dxa"/>
              <w:bottom w:w="105" w:type="dxa"/>
              <w:right w:w="105" w:type="dxa"/>
            </w:tcMar>
            <w:hideMark/>
          </w:tcPr>
          <w:p w14:paraId="2A6765D2" w14:textId="77777777" w:rsidR="008E2DF9" w:rsidRPr="00A151B8" w:rsidRDefault="00DE514F" w:rsidP="00E532D1">
            <w:pPr>
              <w:rPr>
                <w:rFonts w:ascii="Arial" w:hAnsi="Arial" w:cs="Arial"/>
                <w:lang w:val="en-US"/>
              </w:rPr>
            </w:pPr>
            <w:hyperlink r:id="rId31" w:tgtFrame="_blank" w:history="1">
              <w:r w:rsidR="008E2DF9" w:rsidRPr="00A151B8">
                <w:rPr>
                  <w:rStyle w:val="af"/>
                  <w:rFonts w:ascii="Arial" w:hAnsi="Arial" w:cs="Arial"/>
                  <w:color w:val="295376"/>
                  <w:lang w:val="en-US"/>
                </w:rPr>
                <w:t>DMC-AUTOM-A-00-00-00-00A-0A2A-D_001_ru-RU.xml</w:t>
              </w:r>
            </w:hyperlink>
          </w:p>
        </w:tc>
        <w:tc>
          <w:tcPr>
            <w:tcW w:w="993" w:type="dxa"/>
            <w:tcMar>
              <w:top w:w="105" w:type="dxa"/>
              <w:left w:w="105" w:type="dxa"/>
              <w:bottom w:w="105" w:type="dxa"/>
              <w:right w:w="105" w:type="dxa"/>
            </w:tcMar>
            <w:hideMark/>
          </w:tcPr>
          <w:p w14:paraId="5BB9F5A4" w14:textId="77777777" w:rsidR="008E2DF9" w:rsidRPr="00A151B8" w:rsidRDefault="008E2DF9" w:rsidP="00E532D1">
            <w:pPr>
              <w:rPr>
                <w:rFonts w:ascii="Arial" w:hAnsi="Arial" w:cs="Arial"/>
              </w:rPr>
            </w:pPr>
            <w:r w:rsidRPr="00A151B8">
              <w:rPr>
                <w:rFonts w:ascii="Arial" w:hAnsi="Arial" w:cs="Arial"/>
              </w:rPr>
              <w:t>001</w:t>
            </w:r>
          </w:p>
        </w:tc>
        <w:tc>
          <w:tcPr>
            <w:tcW w:w="1559" w:type="dxa"/>
            <w:tcMar>
              <w:top w:w="105" w:type="dxa"/>
              <w:left w:w="105" w:type="dxa"/>
              <w:bottom w:w="105" w:type="dxa"/>
              <w:right w:w="105" w:type="dxa"/>
            </w:tcMar>
            <w:hideMark/>
          </w:tcPr>
          <w:p w14:paraId="081171F1" w14:textId="77777777" w:rsidR="008E2DF9" w:rsidRPr="00A151B8" w:rsidRDefault="008E2DF9" w:rsidP="00E532D1">
            <w:pPr>
              <w:rPr>
                <w:rFonts w:ascii="Arial" w:hAnsi="Arial" w:cs="Arial"/>
              </w:rPr>
            </w:pPr>
            <w:r w:rsidRPr="00A151B8">
              <w:rPr>
                <w:rFonts w:ascii="Arial" w:hAnsi="Arial" w:cs="Arial"/>
              </w:rPr>
              <w:t>29.08.2024</w:t>
            </w:r>
          </w:p>
        </w:tc>
        <w:tc>
          <w:tcPr>
            <w:tcW w:w="1559" w:type="dxa"/>
            <w:tcMar>
              <w:top w:w="105" w:type="dxa"/>
              <w:left w:w="105" w:type="dxa"/>
              <w:bottom w:w="105" w:type="dxa"/>
              <w:right w:w="105" w:type="dxa"/>
            </w:tcMar>
            <w:hideMark/>
          </w:tcPr>
          <w:p w14:paraId="204CEA78"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75B3181A" w14:textId="77777777" w:rsidTr="00E532D1">
        <w:tc>
          <w:tcPr>
            <w:tcW w:w="2835" w:type="dxa"/>
            <w:tcBorders>
              <w:bottom w:val="single" w:sz="4" w:space="0" w:color="auto"/>
            </w:tcBorders>
            <w:tcMar>
              <w:top w:w="105" w:type="dxa"/>
              <w:left w:w="105" w:type="dxa"/>
              <w:bottom w:w="105" w:type="dxa"/>
              <w:right w:w="105" w:type="dxa"/>
            </w:tcMar>
            <w:hideMark/>
          </w:tcPr>
          <w:p w14:paraId="3DFBB538" w14:textId="7B3E5B20"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Правила проекта</w:t>
            </w:r>
            <w:r w:rsidR="00D04AD9">
              <w:rPr>
                <w:rFonts w:ascii="Arial" w:hAnsi="Arial" w:cs="Arial"/>
              </w:rPr>
              <w:t>»</w:t>
            </w:r>
          </w:p>
        </w:tc>
        <w:tc>
          <w:tcPr>
            <w:tcW w:w="2835" w:type="dxa"/>
            <w:tcBorders>
              <w:bottom w:val="single" w:sz="4" w:space="0" w:color="auto"/>
            </w:tcBorders>
            <w:tcMar>
              <w:top w:w="105" w:type="dxa"/>
              <w:left w:w="105" w:type="dxa"/>
              <w:bottom w:w="105" w:type="dxa"/>
              <w:right w:w="105" w:type="dxa"/>
            </w:tcMar>
            <w:hideMark/>
          </w:tcPr>
          <w:p w14:paraId="7C640B65" w14:textId="77777777" w:rsidR="008E2DF9" w:rsidRPr="00A151B8" w:rsidRDefault="00DE514F" w:rsidP="00E532D1">
            <w:pPr>
              <w:rPr>
                <w:rFonts w:ascii="Arial" w:hAnsi="Arial" w:cs="Arial"/>
                <w:lang w:val="en-US"/>
              </w:rPr>
            </w:pPr>
            <w:hyperlink r:id="rId32" w:tgtFrame="_blank" w:history="1">
              <w:r w:rsidR="008E2DF9" w:rsidRPr="00A151B8">
                <w:rPr>
                  <w:rStyle w:val="af"/>
                  <w:rFonts w:ascii="Arial" w:hAnsi="Arial" w:cs="Arial"/>
                  <w:color w:val="295376"/>
                  <w:lang w:val="en-US"/>
                </w:rPr>
                <w:t>DMC-AUTOM-A-00-00-00-00A-022A-D_001_ru-RU.xml</w:t>
              </w:r>
            </w:hyperlink>
          </w:p>
        </w:tc>
        <w:tc>
          <w:tcPr>
            <w:tcW w:w="993" w:type="dxa"/>
            <w:tcBorders>
              <w:bottom w:val="single" w:sz="4" w:space="0" w:color="auto"/>
            </w:tcBorders>
            <w:tcMar>
              <w:top w:w="105" w:type="dxa"/>
              <w:left w:w="105" w:type="dxa"/>
              <w:bottom w:w="105" w:type="dxa"/>
              <w:right w:w="105" w:type="dxa"/>
            </w:tcMar>
            <w:hideMark/>
          </w:tcPr>
          <w:p w14:paraId="25160AAB" w14:textId="77777777" w:rsidR="008E2DF9" w:rsidRPr="00A151B8" w:rsidRDefault="008E2DF9" w:rsidP="00E532D1">
            <w:pPr>
              <w:rPr>
                <w:rFonts w:ascii="Arial" w:hAnsi="Arial" w:cs="Arial"/>
              </w:rPr>
            </w:pPr>
            <w:r w:rsidRPr="00A151B8">
              <w:rPr>
                <w:rFonts w:ascii="Arial" w:hAnsi="Arial" w:cs="Arial"/>
              </w:rPr>
              <w:t>001</w:t>
            </w:r>
          </w:p>
        </w:tc>
        <w:tc>
          <w:tcPr>
            <w:tcW w:w="1559" w:type="dxa"/>
            <w:tcBorders>
              <w:bottom w:val="single" w:sz="4" w:space="0" w:color="auto"/>
            </w:tcBorders>
            <w:tcMar>
              <w:top w:w="105" w:type="dxa"/>
              <w:left w:w="105" w:type="dxa"/>
              <w:bottom w:w="105" w:type="dxa"/>
              <w:right w:w="105" w:type="dxa"/>
            </w:tcMar>
            <w:hideMark/>
          </w:tcPr>
          <w:p w14:paraId="59A40807" w14:textId="77777777" w:rsidR="008E2DF9" w:rsidRPr="00A151B8" w:rsidRDefault="008E2DF9" w:rsidP="00E532D1">
            <w:pPr>
              <w:rPr>
                <w:rFonts w:ascii="Arial" w:hAnsi="Arial" w:cs="Arial"/>
              </w:rPr>
            </w:pPr>
            <w:r w:rsidRPr="00A151B8">
              <w:rPr>
                <w:rFonts w:ascii="Arial" w:hAnsi="Arial" w:cs="Arial"/>
              </w:rPr>
              <w:t>29.08.2024</w:t>
            </w:r>
          </w:p>
        </w:tc>
        <w:tc>
          <w:tcPr>
            <w:tcW w:w="1559" w:type="dxa"/>
            <w:tcBorders>
              <w:bottom w:val="single" w:sz="4" w:space="0" w:color="auto"/>
            </w:tcBorders>
            <w:tcMar>
              <w:top w:w="105" w:type="dxa"/>
              <w:left w:w="105" w:type="dxa"/>
              <w:bottom w:w="105" w:type="dxa"/>
              <w:right w:w="105" w:type="dxa"/>
            </w:tcMar>
            <w:hideMark/>
          </w:tcPr>
          <w:p w14:paraId="04D4E072"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76AB8CBE" w14:textId="77777777" w:rsidTr="00E532D1">
        <w:tc>
          <w:tcPr>
            <w:tcW w:w="2835" w:type="dxa"/>
            <w:tcBorders>
              <w:bottom w:val="nil"/>
            </w:tcBorders>
            <w:tcMar>
              <w:top w:w="105" w:type="dxa"/>
              <w:left w:w="105" w:type="dxa"/>
              <w:bottom w:w="105" w:type="dxa"/>
              <w:right w:w="105" w:type="dxa"/>
            </w:tcMar>
            <w:hideMark/>
          </w:tcPr>
          <w:p w14:paraId="72B0A177" w14:textId="0887B0A6"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Вспомогательный элемент публикации</w:t>
            </w:r>
            <w:r w:rsidR="00D04AD9">
              <w:rPr>
                <w:rFonts w:ascii="Arial" w:hAnsi="Arial" w:cs="Arial"/>
              </w:rPr>
              <w:t xml:space="preserve">» </w:t>
            </w:r>
            <w:r w:rsidRPr="00A151B8">
              <w:rPr>
                <w:rFonts w:ascii="Arial" w:hAnsi="Arial" w:cs="Arial"/>
              </w:rPr>
              <w:t>(титульный лист)</w:t>
            </w:r>
          </w:p>
        </w:tc>
        <w:tc>
          <w:tcPr>
            <w:tcW w:w="2835" w:type="dxa"/>
            <w:tcBorders>
              <w:bottom w:val="nil"/>
            </w:tcBorders>
            <w:tcMar>
              <w:top w:w="105" w:type="dxa"/>
              <w:left w:w="105" w:type="dxa"/>
              <w:bottom w:w="105" w:type="dxa"/>
              <w:right w:w="105" w:type="dxa"/>
            </w:tcMar>
            <w:hideMark/>
          </w:tcPr>
          <w:p w14:paraId="7D2F5487" w14:textId="77777777" w:rsidR="008E2DF9" w:rsidRPr="00A151B8" w:rsidRDefault="00DE514F" w:rsidP="00E532D1">
            <w:pPr>
              <w:rPr>
                <w:rFonts w:ascii="Arial" w:hAnsi="Arial" w:cs="Arial"/>
                <w:lang w:val="en-US"/>
              </w:rPr>
            </w:pPr>
            <w:hyperlink r:id="rId33" w:tgtFrame="_blank" w:history="1">
              <w:r w:rsidR="008E2DF9" w:rsidRPr="00A151B8">
                <w:rPr>
                  <w:rStyle w:val="af"/>
                  <w:rFonts w:ascii="Arial" w:hAnsi="Arial" w:cs="Arial"/>
                  <w:color w:val="295376"/>
                  <w:lang w:val="en-US"/>
                </w:rPr>
                <w:t>DMC-AUTOM-A-00-00-00-00A-001A-A_001_ru-RU.xml</w:t>
              </w:r>
            </w:hyperlink>
          </w:p>
        </w:tc>
        <w:tc>
          <w:tcPr>
            <w:tcW w:w="993" w:type="dxa"/>
            <w:tcBorders>
              <w:bottom w:val="nil"/>
            </w:tcBorders>
            <w:tcMar>
              <w:top w:w="105" w:type="dxa"/>
              <w:left w:w="105" w:type="dxa"/>
              <w:bottom w:w="105" w:type="dxa"/>
              <w:right w:w="105" w:type="dxa"/>
            </w:tcMar>
            <w:hideMark/>
          </w:tcPr>
          <w:p w14:paraId="1BCABA74" w14:textId="77777777" w:rsidR="008E2DF9" w:rsidRPr="00A151B8" w:rsidRDefault="008E2DF9" w:rsidP="00E532D1">
            <w:pPr>
              <w:rPr>
                <w:rFonts w:ascii="Arial" w:hAnsi="Arial" w:cs="Arial"/>
              </w:rPr>
            </w:pPr>
            <w:r w:rsidRPr="00A151B8">
              <w:rPr>
                <w:rFonts w:ascii="Arial" w:hAnsi="Arial" w:cs="Arial"/>
              </w:rPr>
              <w:t>001</w:t>
            </w:r>
          </w:p>
        </w:tc>
        <w:tc>
          <w:tcPr>
            <w:tcW w:w="1559" w:type="dxa"/>
            <w:tcBorders>
              <w:bottom w:val="nil"/>
            </w:tcBorders>
            <w:tcMar>
              <w:top w:w="105" w:type="dxa"/>
              <w:left w:w="105" w:type="dxa"/>
              <w:bottom w:w="105" w:type="dxa"/>
              <w:right w:w="105" w:type="dxa"/>
            </w:tcMar>
            <w:hideMark/>
          </w:tcPr>
          <w:p w14:paraId="4B5FADE9" w14:textId="77777777" w:rsidR="008E2DF9" w:rsidRPr="00A151B8" w:rsidRDefault="008E2DF9" w:rsidP="00E532D1">
            <w:pPr>
              <w:rPr>
                <w:rFonts w:ascii="Arial" w:hAnsi="Arial" w:cs="Arial"/>
              </w:rPr>
            </w:pPr>
            <w:r w:rsidRPr="00A151B8">
              <w:rPr>
                <w:rFonts w:ascii="Arial" w:hAnsi="Arial" w:cs="Arial"/>
              </w:rPr>
              <w:t>29.08.2024</w:t>
            </w:r>
          </w:p>
        </w:tc>
        <w:tc>
          <w:tcPr>
            <w:tcW w:w="1559" w:type="dxa"/>
            <w:tcBorders>
              <w:bottom w:val="nil"/>
            </w:tcBorders>
            <w:tcMar>
              <w:top w:w="105" w:type="dxa"/>
              <w:left w:w="105" w:type="dxa"/>
              <w:bottom w:w="105" w:type="dxa"/>
              <w:right w:w="105" w:type="dxa"/>
            </w:tcMar>
            <w:hideMark/>
          </w:tcPr>
          <w:p w14:paraId="309F9F35" w14:textId="77777777" w:rsidR="008E2DF9" w:rsidRPr="00A151B8" w:rsidRDefault="008E2DF9" w:rsidP="00E532D1">
            <w:pPr>
              <w:rPr>
                <w:rFonts w:ascii="Arial" w:hAnsi="Arial" w:cs="Arial"/>
              </w:rPr>
            </w:pPr>
            <w:r w:rsidRPr="00A151B8">
              <w:rPr>
                <w:rFonts w:ascii="Arial" w:hAnsi="Arial" w:cs="Arial"/>
              </w:rPr>
              <w:t>утверждено</w:t>
            </w:r>
          </w:p>
        </w:tc>
      </w:tr>
    </w:tbl>
    <w:p w14:paraId="2E4342B8" w14:textId="77777777" w:rsidR="008E2DF9" w:rsidRPr="00A151B8" w:rsidRDefault="008E2DF9" w:rsidP="008E2DF9">
      <w:r w:rsidRPr="00A151B8">
        <w:br w:type="page"/>
      </w:r>
    </w:p>
    <w:p w14:paraId="656363AF" w14:textId="77777777" w:rsidR="008E2DF9" w:rsidRPr="00A151B8" w:rsidRDefault="008E2DF9" w:rsidP="008E2DF9">
      <w:r w:rsidRPr="00A151B8">
        <w:rPr>
          <w:rFonts w:ascii="Arial" w:hAnsi="Arial" w:cs="Arial"/>
          <w:i/>
          <w:iCs/>
        </w:rPr>
        <w:lastRenderedPageBreak/>
        <w:t>Окончание таблицы А.5</w:t>
      </w:r>
    </w:p>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8"/>
        <w:gridCol w:w="3001"/>
        <w:gridCol w:w="886"/>
        <w:gridCol w:w="1620"/>
        <w:gridCol w:w="1738"/>
      </w:tblGrid>
      <w:tr w:rsidR="008E2DF9" w:rsidRPr="00A151B8" w14:paraId="67A3394E" w14:textId="77777777" w:rsidTr="00E532D1">
        <w:tc>
          <w:tcPr>
            <w:tcW w:w="2728"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30F41E6C"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3001"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203FD3A7" w14:textId="77777777" w:rsidR="008E2DF9" w:rsidRPr="00A151B8" w:rsidRDefault="008E2DF9" w:rsidP="00E532D1">
            <w:pPr>
              <w:jc w:val="center"/>
              <w:rPr>
                <w:rFonts w:ascii="Arial" w:hAnsi="Arial" w:cs="Arial"/>
              </w:rPr>
            </w:pPr>
            <w:r w:rsidRPr="00A151B8">
              <w:rPr>
                <w:rFonts w:ascii="Arial" w:hAnsi="Arial" w:cs="Arial"/>
              </w:rPr>
              <w:t>Файл примера</w:t>
            </w:r>
          </w:p>
        </w:tc>
        <w:tc>
          <w:tcPr>
            <w:tcW w:w="0" w:type="auto"/>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4BA76CE8" w14:textId="77777777" w:rsidR="008E2DF9" w:rsidRPr="00A151B8" w:rsidRDefault="008E2DF9" w:rsidP="00E532D1">
            <w:pPr>
              <w:jc w:val="center"/>
              <w:rPr>
                <w:rFonts w:ascii="Arial" w:hAnsi="Arial" w:cs="Arial"/>
              </w:rPr>
            </w:pPr>
            <w:r w:rsidRPr="00A151B8">
              <w:rPr>
                <w:rFonts w:ascii="Arial" w:hAnsi="Arial" w:cs="Arial"/>
              </w:rPr>
              <w:t>Версия</w:t>
            </w:r>
          </w:p>
        </w:tc>
        <w:tc>
          <w:tcPr>
            <w:tcW w:w="1620"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7109E5CE" w14:textId="77777777" w:rsidR="008E2DF9" w:rsidRPr="00A151B8" w:rsidRDefault="008E2DF9" w:rsidP="00E532D1">
            <w:pPr>
              <w:jc w:val="center"/>
              <w:rPr>
                <w:rFonts w:ascii="Arial" w:hAnsi="Arial" w:cs="Arial"/>
              </w:rPr>
            </w:pPr>
            <w:r w:rsidRPr="00A151B8">
              <w:rPr>
                <w:rFonts w:ascii="Arial" w:hAnsi="Arial" w:cs="Arial"/>
              </w:rPr>
              <w:t>Дата опубликования</w:t>
            </w:r>
          </w:p>
        </w:tc>
        <w:tc>
          <w:tcPr>
            <w:tcW w:w="1738" w:type="dxa"/>
            <w:tcBorders>
              <w:top w:val="single" w:sz="4" w:space="0" w:color="auto"/>
              <w:left w:val="single" w:sz="4" w:space="0" w:color="auto"/>
              <w:bottom w:val="double" w:sz="4" w:space="0" w:color="auto"/>
              <w:right w:val="single" w:sz="4" w:space="0" w:color="auto"/>
            </w:tcBorders>
            <w:tcMar>
              <w:top w:w="105" w:type="dxa"/>
              <w:left w:w="105" w:type="dxa"/>
              <w:bottom w:w="105" w:type="dxa"/>
              <w:right w:w="105" w:type="dxa"/>
            </w:tcMar>
            <w:hideMark/>
          </w:tcPr>
          <w:p w14:paraId="23C214C3" w14:textId="77777777" w:rsidR="008E2DF9" w:rsidRPr="00A151B8" w:rsidRDefault="008E2DF9" w:rsidP="00E532D1">
            <w:pPr>
              <w:jc w:val="center"/>
              <w:rPr>
                <w:rFonts w:ascii="Arial" w:hAnsi="Arial" w:cs="Arial"/>
              </w:rPr>
            </w:pPr>
            <w:r w:rsidRPr="00A151B8">
              <w:rPr>
                <w:rFonts w:ascii="Arial" w:hAnsi="Arial" w:cs="Arial"/>
              </w:rPr>
              <w:t>Статус</w:t>
            </w:r>
          </w:p>
        </w:tc>
      </w:tr>
      <w:tr w:rsidR="008E2DF9" w:rsidRPr="00A151B8" w14:paraId="40920F2E" w14:textId="77777777" w:rsidTr="00E532D1">
        <w:tc>
          <w:tcPr>
            <w:tcW w:w="2728" w:type="dxa"/>
            <w:tcMar>
              <w:top w:w="105" w:type="dxa"/>
              <w:left w:w="105" w:type="dxa"/>
              <w:bottom w:w="105" w:type="dxa"/>
              <w:right w:w="105" w:type="dxa"/>
            </w:tcMar>
            <w:hideMark/>
          </w:tcPr>
          <w:p w14:paraId="7BDA5593" w14:textId="72F940DD"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Применяемость - перечень свойств</w:t>
            </w:r>
            <w:r w:rsidR="00D04AD9">
              <w:rPr>
                <w:rFonts w:ascii="Arial" w:hAnsi="Arial" w:cs="Arial"/>
              </w:rPr>
              <w:t>»</w:t>
            </w:r>
          </w:p>
        </w:tc>
        <w:tc>
          <w:tcPr>
            <w:tcW w:w="3001" w:type="dxa"/>
            <w:tcMar>
              <w:top w:w="105" w:type="dxa"/>
              <w:left w:w="105" w:type="dxa"/>
              <w:bottom w:w="105" w:type="dxa"/>
              <w:right w:w="105" w:type="dxa"/>
            </w:tcMar>
            <w:hideMark/>
          </w:tcPr>
          <w:p w14:paraId="0211EC5B" w14:textId="77777777" w:rsidR="008E2DF9" w:rsidRPr="00A151B8" w:rsidRDefault="00DE514F" w:rsidP="00E532D1">
            <w:pPr>
              <w:rPr>
                <w:rFonts w:ascii="Arial" w:hAnsi="Arial" w:cs="Arial"/>
                <w:lang w:val="en-US"/>
              </w:rPr>
            </w:pPr>
            <w:hyperlink r:id="rId34" w:tgtFrame="_blank" w:history="1">
              <w:r w:rsidR="008E2DF9" w:rsidRPr="00A151B8">
                <w:rPr>
                  <w:rStyle w:val="af"/>
                  <w:rFonts w:ascii="Arial" w:hAnsi="Arial" w:cs="Arial"/>
                  <w:color w:val="295376"/>
                  <w:lang w:val="en-US"/>
                </w:rPr>
                <w:t>DMC-AUTOM-A-00-00-00-00A-00WA-D_001_ru-RU.xml</w:t>
              </w:r>
            </w:hyperlink>
          </w:p>
        </w:tc>
        <w:tc>
          <w:tcPr>
            <w:tcW w:w="886" w:type="dxa"/>
            <w:tcMar>
              <w:top w:w="105" w:type="dxa"/>
              <w:left w:w="105" w:type="dxa"/>
              <w:bottom w:w="105" w:type="dxa"/>
              <w:right w:w="105" w:type="dxa"/>
            </w:tcMar>
            <w:hideMark/>
          </w:tcPr>
          <w:p w14:paraId="04A50D98" w14:textId="77777777" w:rsidR="008E2DF9" w:rsidRPr="00A151B8" w:rsidRDefault="008E2DF9" w:rsidP="00E532D1">
            <w:pPr>
              <w:rPr>
                <w:rFonts w:ascii="Arial" w:hAnsi="Arial" w:cs="Arial"/>
              </w:rPr>
            </w:pPr>
            <w:r w:rsidRPr="00A151B8">
              <w:rPr>
                <w:rFonts w:ascii="Arial" w:hAnsi="Arial" w:cs="Arial"/>
              </w:rPr>
              <w:t>001</w:t>
            </w:r>
          </w:p>
        </w:tc>
        <w:tc>
          <w:tcPr>
            <w:tcW w:w="1620" w:type="dxa"/>
            <w:tcMar>
              <w:top w:w="105" w:type="dxa"/>
              <w:left w:w="105" w:type="dxa"/>
              <w:bottom w:w="105" w:type="dxa"/>
              <w:right w:w="105" w:type="dxa"/>
            </w:tcMar>
            <w:hideMark/>
          </w:tcPr>
          <w:p w14:paraId="4B072BFB" w14:textId="77777777" w:rsidR="008E2DF9" w:rsidRPr="00A151B8" w:rsidRDefault="008E2DF9" w:rsidP="00E532D1">
            <w:pPr>
              <w:rPr>
                <w:rFonts w:ascii="Arial" w:hAnsi="Arial" w:cs="Arial"/>
              </w:rPr>
            </w:pPr>
            <w:r w:rsidRPr="00A151B8">
              <w:rPr>
                <w:rFonts w:ascii="Arial" w:hAnsi="Arial" w:cs="Arial"/>
              </w:rPr>
              <w:t>29.08.2024</w:t>
            </w:r>
          </w:p>
        </w:tc>
        <w:tc>
          <w:tcPr>
            <w:tcW w:w="1738" w:type="dxa"/>
            <w:tcMar>
              <w:top w:w="105" w:type="dxa"/>
              <w:left w:w="105" w:type="dxa"/>
              <w:bottom w:w="105" w:type="dxa"/>
              <w:right w:w="105" w:type="dxa"/>
            </w:tcMar>
            <w:hideMark/>
          </w:tcPr>
          <w:p w14:paraId="6D2F09A6"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4F5AE6D2" w14:textId="77777777" w:rsidTr="00E532D1">
        <w:tc>
          <w:tcPr>
            <w:tcW w:w="2728" w:type="dxa"/>
            <w:tcMar>
              <w:top w:w="105" w:type="dxa"/>
              <w:left w:w="105" w:type="dxa"/>
              <w:bottom w:w="105" w:type="dxa"/>
              <w:right w:w="105" w:type="dxa"/>
            </w:tcMar>
            <w:hideMark/>
          </w:tcPr>
          <w:p w14:paraId="3E5D2483" w14:textId="07F475BD"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Применяемость - перечень условий</w:t>
            </w:r>
            <w:r w:rsidR="00D04AD9">
              <w:rPr>
                <w:rFonts w:ascii="Arial" w:hAnsi="Arial" w:cs="Arial"/>
              </w:rPr>
              <w:t>»</w:t>
            </w:r>
          </w:p>
        </w:tc>
        <w:tc>
          <w:tcPr>
            <w:tcW w:w="3001" w:type="dxa"/>
            <w:tcMar>
              <w:top w:w="105" w:type="dxa"/>
              <w:left w:w="105" w:type="dxa"/>
              <w:bottom w:w="105" w:type="dxa"/>
              <w:right w:w="105" w:type="dxa"/>
            </w:tcMar>
            <w:hideMark/>
          </w:tcPr>
          <w:p w14:paraId="164E9666" w14:textId="77777777" w:rsidR="008E2DF9" w:rsidRPr="00A151B8" w:rsidRDefault="00DE514F" w:rsidP="00E532D1">
            <w:pPr>
              <w:rPr>
                <w:rFonts w:ascii="Arial" w:hAnsi="Arial" w:cs="Arial"/>
                <w:lang w:val="en-US"/>
              </w:rPr>
            </w:pPr>
            <w:hyperlink r:id="rId35" w:tgtFrame="_blank" w:history="1">
              <w:r w:rsidR="008E2DF9" w:rsidRPr="00A151B8">
                <w:rPr>
                  <w:rStyle w:val="af"/>
                  <w:rFonts w:ascii="Arial" w:hAnsi="Arial" w:cs="Arial"/>
                  <w:color w:val="295376"/>
                  <w:lang w:val="en-US"/>
                </w:rPr>
                <w:t>DMC-AUTOM-A-00-00-00-00A-00QA-D_001_ru-RU.xml</w:t>
              </w:r>
            </w:hyperlink>
          </w:p>
        </w:tc>
        <w:tc>
          <w:tcPr>
            <w:tcW w:w="886" w:type="dxa"/>
            <w:tcMar>
              <w:top w:w="105" w:type="dxa"/>
              <w:left w:w="105" w:type="dxa"/>
              <w:bottom w:w="105" w:type="dxa"/>
              <w:right w:w="105" w:type="dxa"/>
            </w:tcMar>
            <w:hideMark/>
          </w:tcPr>
          <w:p w14:paraId="5FEC949B" w14:textId="77777777" w:rsidR="008E2DF9" w:rsidRPr="00A151B8" w:rsidRDefault="008E2DF9" w:rsidP="00E532D1">
            <w:pPr>
              <w:rPr>
                <w:rFonts w:ascii="Arial" w:hAnsi="Arial" w:cs="Arial"/>
              </w:rPr>
            </w:pPr>
            <w:r w:rsidRPr="00A151B8">
              <w:rPr>
                <w:rFonts w:ascii="Arial" w:hAnsi="Arial" w:cs="Arial"/>
              </w:rPr>
              <w:t>001</w:t>
            </w:r>
          </w:p>
        </w:tc>
        <w:tc>
          <w:tcPr>
            <w:tcW w:w="1620" w:type="dxa"/>
            <w:tcMar>
              <w:top w:w="105" w:type="dxa"/>
              <w:left w:w="105" w:type="dxa"/>
              <w:bottom w:w="105" w:type="dxa"/>
              <w:right w:w="105" w:type="dxa"/>
            </w:tcMar>
            <w:hideMark/>
          </w:tcPr>
          <w:p w14:paraId="120DD813" w14:textId="77777777" w:rsidR="008E2DF9" w:rsidRPr="00A151B8" w:rsidRDefault="008E2DF9" w:rsidP="00E532D1">
            <w:pPr>
              <w:rPr>
                <w:rFonts w:ascii="Arial" w:hAnsi="Arial" w:cs="Arial"/>
              </w:rPr>
            </w:pPr>
            <w:r w:rsidRPr="00A151B8">
              <w:rPr>
                <w:rFonts w:ascii="Arial" w:hAnsi="Arial" w:cs="Arial"/>
              </w:rPr>
              <w:t>29.08.2024</w:t>
            </w:r>
          </w:p>
        </w:tc>
        <w:tc>
          <w:tcPr>
            <w:tcW w:w="1738" w:type="dxa"/>
            <w:tcMar>
              <w:top w:w="105" w:type="dxa"/>
              <w:left w:w="105" w:type="dxa"/>
              <w:bottom w:w="105" w:type="dxa"/>
              <w:right w:w="105" w:type="dxa"/>
            </w:tcMar>
            <w:hideMark/>
          </w:tcPr>
          <w:p w14:paraId="38271B9B"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24917EEF" w14:textId="77777777" w:rsidTr="00E532D1">
        <w:tc>
          <w:tcPr>
            <w:tcW w:w="2728" w:type="dxa"/>
            <w:tcMar>
              <w:top w:w="105" w:type="dxa"/>
              <w:left w:w="105" w:type="dxa"/>
              <w:bottom w:w="105" w:type="dxa"/>
              <w:right w:w="105" w:type="dxa"/>
            </w:tcMar>
            <w:hideMark/>
          </w:tcPr>
          <w:p w14:paraId="6D55D423" w14:textId="5BCF25E8"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Применяемость - перечень эксплуатируемых экземпляров изделия</w:t>
            </w:r>
            <w:r w:rsidR="00D04AD9">
              <w:rPr>
                <w:rFonts w:ascii="Arial" w:hAnsi="Arial" w:cs="Arial"/>
              </w:rPr>
              <w:t>»</w:t>
            </w:r>
          </w:p>
        </w:tc>
        <w:tc>
          <w:tcPr>
            <w:tcW w:w="3001" w:type="dxa"/>
            <w:tcMar>
              <w:top w:w="105" w:type="dxa"/>
              <w:left w:w="105" w:type="dxa"/>
              <w:bottom w:w="105" w:type="dxa"/>
              <w:right w:w="105" w:type="dxa"/>
            </w:tcMar>
            <w:hideMark/>
          </w:tcPr>
          <w:p w14:paraId="10B8385B" w14:textId="77777777" w:rsidR="008E2DF9" w:rsidRPr="00A151B8" w:rsidRDefault="00DE514F" w:rsidP="00E532D1">
            <w:pPr>
              <w:rPr>
                <w:rFonts w:ascii="Arial" w:hAnsi="Arial" w:cs="Arial"/>
                <w:lang w:val="en-US"/>
              </w:rPr>
            </w:pPr>
            <w:hyperlink r:id="rId36" w:tgtFrame="_blank" w:history="1">
              <w:r w:rsidR="008E2DF9" w:rsidRPr="00A151B8">
                <w:rPr>
                  <w:rStyle w:val="af"/>
                  <w:rFonts w:ascii="Arial" w:hAnsi="Arial" w:cs="Arial"/>
                  <w:color w:val="295376"/>
                  <w:lang w:val="en-US"/>
                </w:rPr>
                <w:t>DMC-AUTOM-A-00-00-00-00A-00PA-D_001_ru-RU.xml</w:t>
              </w:r>
            </w:hyperlink>
          </w:p>
        </w:tc>
        <w:tc>
          <w:tcPr>
            <w:tcW w:w="886" w:type="dxa"/>
            <w:tcMar>
              <w:top w:w="105" w:type="dxa"/>
              <w:left w:w="105" w:type="dxa"/>
              <w:bottom w:w="105" w:type="dxa"/>
              <w:right w:w="105" w:type="dxa"/>
            </w:tcMar>
            <w:hideMark/>
          </w:tcPr>
          <w:p w14:paraId="0656B56E" w14:textId="77777777" w:rsidR="008E2DF9" w:rsidRPr="00A151B8" w:rsidRDefault="008E2DF9" w:rsidP="00E532D1">
            <w:pPr>
              <w:rPr>
                <w:rFonts w:ascii="Arial" w:hAnsi="Arial" w:cs="Arial"/>
              </w:rPr>
            </w:pPr>
            <w:r w:rsidRPr="00A151B8">
              <w:rPr>
                <w:rFonts w:ascii="Arial" w:hAnsi="Arial" w:cs="Arial"/>
              </w:rPr>
              <w:t>001</w:t>
            </w:r>
          </w:p>
        </w:tc>
        <w:tc>
          <w:tcPr>
            <w:tcW w:w="1620" w:type="dxa"/>
            <w:tcMar>
              <w:top w:w="105" w:type="dxa"/>
              <w:left w:w="105" w:type="dxa"/>
              <w:bottom w:w="105" w:type="dxa"/>
              <w:right w:w="105" w:type="dxa"/>
            </w:tcMar>
            <w:hideMark/>
          </w:tcPr>
          <w:p w14:paraId="477B038B" w14:textId="77777777" w:rsidR="008E2DF9" w:rsidRPr="00A151B8" w:rsidRDefault="008E2DF9" w:rsidP="00E532D1">
            <w:pPr>
              <w:rPr>
                <w:rFonts w:ascii="Arial" w:hAnsi="Arial" w:cs="Arial"/>
              </w:rPr>
            </w:pPr>
            <w:r w:rsidRPr="00A151B8">
              <w:rPr>
                <w:rFonts w:ascii="Arial" w:hAnsi="Arial" w:cs="Arial"/>
              </w:rPr>
              <w:t>29.08.2024</w:t>
            </w:r>
          </w:p>
        </w:tc>
        <w:tc>
          <w:tcPr>
            <w:tcW w:w="1738" w:type="dxa"/>
            <w:tcMar>
              <w:top w:w="105" w:type="dxa"/>
              <w:left w:w="105" w:type="dxa"/>
              <w:bottom w:w="105" w:type="dxa"/>
              <w:right w:w="105" w:type="dxa"/>
            </w:tcMar>
            <w:hideMark/>
          </w:tcPr>
          <w:p w14:paraId="5543C961"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0F4C01B8" w14:textId="77777777" w:rsidTr="00E532D1">
        <w:tc>
          <w:tcPr>
            <w:tcW w:w="2728" w:type="dxa"/>
            <w:tcMar>
              <w:top w:w="105" w:type="dxa"/>
              <w:left w:w="105" w:type="dxa"/>
              <w:bottom w:w="105" w:type="dxa"/>
              <w:right w:w="105" w:type="dxa"/>
            </w:tcMar>
            <w:hideMark/>
          </w:tcPr>
          <w:p w14:paraId="7CBF517D" w14:textId="74F58DCB" w:rsidR="008E2DF9" w:rsidRPr="00A151B8" w:rsidRDefault="008E2DF9" w:rsidP="00E532D1">
            <w:pPr>
              <w:rPr>
                <w:rFonts w:ascii="Arial" w:hAnsi="Arial" w:cs="Arial"/>
              </w:rPr>
            </w:pPr>
            <w:r w:rsidRPr="00A151B8">
              <w:rPr>
                <w:rFonts w:ascii="Arial" w:hAnsi="Arial" w:cs="Arial"/>
              </w:rPr>
              <w:t xml:space="preserve">Пример МД типа </w:t>
            </w:r>
            <w:r w:rsidR="00D04AD9">
              <w:rPr>
                <w:rFonts w:ascii="Arial" w:hAnsi="Arial" w:cs="Arial"/>
              </w:rPr>
              <w:t>«</w:t>
            </w:r>
            <w:r w:rsidRPr="00A151B8">
              <w:rPr>
                <w:rFonts w:ascii="Arial" w:hAnsi="Arial" w:cs="Arial"/>
              </w:rPr>
              <w:t>Контейнер</w:t>
            </w:r>
            <w:r w:rsidR="00D04AD9">
              <w:rPr>
                <w:rFonts w:ascii="Arial" w:hAnsi="Arial" w:cs="Arial"/>
              </w:rPr>
              <w:t>»</w:t>
            </w:r>
          </w:p>
        </w:tc>
        <w:tc>
          <w:tcPr>
            <w:tcW w:w="3001" w:type="dxa"/>
            <w:tcMar>
              <w:top w:w="105" w:type="dxa"/>
              <w:left w:w="105" w:type="dxa"/>
              <w:bottom w:w="105" w:type="dxa"/>
              <w:right w:w="105" w:type="dxa"/>
            </w:tcMar>
            <w:hideMark/>
          </w:tcPr>
          <w:p w14:paraId="52A6313A" w14:textId="77777777" w:rsidR="008E2DF9" w:rsidRPr="00A151B8" w:rsidRDefault="00DE514F" w:rsidP="00E532D1">
            <w:pPr>
              <w:rPr>
                <w:rFonts w:ascii="Arial" w:hAnsi="Arial" w:cs="Arial"/>
                <w:lang w:val="en-US"/>
              </w:rPr>
            </w:pPr>
            <w:hyperlink r:id="rId37" w:tgtFrame="_blank" w:history="1">
              <w:r w:rsidR="008E2DF9" w:rsidRPr="00A151B8">
                <w:rPr>
                  <w:rStyle w:val="af"/>
                  <w:rFonts w:ascii="Arial" w:hAnsi="Arial" w:cs="Arial"/>
                  <w:color w:val="295376"/>
                  <w:lang w:val="en-US"/>
                </w:rPr>
                <w:t>DMC-AUTOM-A-B3-00-00-00A-041A-A_001_ru-RU.xml</w:t>
              </w:r>
            </w:hyperlink>
          </w:p>
        </w:tc>
        <w:tc>
          <w:tcPr>
            <w:tcW w:w="886" w:type="dxa"/>
            <w:tcMar>
              <w:top w:w="105" w:type="dxa"/>
              <w:left w:w="105" w:type="dxa"/>
              <w:bottom w:w="105" w:type="dxa"/>
              <w:right w:w="105" w:type="dxa"/>
            </w:tcMar>
            <w:hideMark/>
          </w:tcPr>
          <w:p w14:paraId="4CBB71FC" w14:textId="77777777" w:rsidR="008E2DF9" w:rsidRPr="00A151B8" w:rsidRDefault="008E2DF9" w:rsidP="00E532D1">
            <w:pPr>
              <w:rPr>
                <w:rFonts w:ascii="Arial" w:hAnsi="Arial" w:cs="Arial"/>
              </w:rPr>
            </w:pPr>
            <w:r w:rsidRPr="00A151B8">
              <w:rPr>
                <w:rFonts w:ascii="Arial" w:hAnsi="Arial" w:cs="Arial"/>
              </w:rPr>
              <w:t>001</w:t>
            </w:r>
          </w:p>
        </w:tc>
        <w:tc>
          <w:tcPr>
            <w:tcW w:w="1620" w:type="dxa"/>
            <w:tcMar>
              <w:top w:w="105" w:type="dxa"/>
              <w:left w:w="105" w:type="dxa"/>
              <w:bottom w:w="105" w:type="dxa"/>
              <w:right w:w="105" w:type="dxa"/>
            </w:tcMar>
            <w:hideMark/>
          </w:tcPr>
          <w:p w14:paraId="4E10AA4F" w14:textId="77777777" w:rsidR="008E2DF9" w:rsidRPr="00A151B8" w:rsidRDefault="008E2DF9" w:rsidP="00E532D1">
            <w:pPr>
              <w:rPr>
                <w:rFonts w:ascii="Arial" w:hAnsi="Arial" w:cs="Arial"/>
              </w:rPr>
            </w:pPr>
            <w:r w:rsidRPr="00A151B8">
              <w:rPr>
                <w:rFonts w:ascii="Arial" w:hAnsi="Arial" w:cs="Arial"/>
              </w:rPr>
              <w:t>29.08.2024</w:t>
            </w:r>
          </w:p>
        </w:tc>
        <w:tc>
          <w:tcPr>
            <w:tcW w:w="1738" w:type="dxa"/>
            <w:tcMar>
              <w:top w:w="105" w:type="dxa"/>
              <w:left w:w="105" w:type="dxa"/>
              <w:bottom w:w="105" w:type="dxa"/>
              <w:right w:w="105" w:type="dxa"/>
            </w:tcMar>
            <w:hideMark/>
          </w:tcPr>
          <w:p w14:paraId="706289C3" w14:textId="77777777" w:rsidR="008E2DF9" w:rsidRPr="00A151B8" w:rsidRDefault="008E2DF9" w:rsidP="00E532D1">
            <w:pPr>
              <w:rPr>
                <w:rFonts w:ascii="Arial" w:hAnsi="Arial" w:cs="Arial"/>
              </w:rPr>
            </w:pPr>
            <w:r w:rsidRPr="00A151B8">
              <w:rPr>
                <w:rFonts w:ascii="Arial" w:hAnsi="Arial" w:cs="Arial"/>
              </w:rPr>
              <w:t>утверждено</w:t>
            </w:r>
          </w:p>
        </w:tc>
      </w:tr>
      <w:tr w:rsidR="008E2DF9" w:rsidRPr="00A151B8" w14:paraId="3DF02F4B" w14:textId="77777777" w:rsidTr="00E532D1">
        <w:tc>
          <w:tcPr>
            <w:tcW w:w="2728" w:type="dxa"/>
            <w:tcMar>
              <w:top w:w="105" w:type="dxa"/>
              <w:left w:w="105" w:type="dxa"/>
              <w:bottom w:w="105" w:type="dxa"/>
              <w:right w:w="105" w:type="dxa"/>
            </w:tcMar>
            <w:hideMark/>
          </w:tcPr>
          <w:p w14:paraId="71EA9754" w14:textId="77777777" w:rsidR="008E2DF9" w:rsidRPr="00A151B8" w:rsidRDefault="008E2DF9" w:rsidP="00E532D1">
            <w:pPr>
              <w:rPr>
                <w:rFonts w:ascii="Arial" w:hAnsi="Arial" w:cs="Arial"/>
              </w:rPr>
            </w:pPr>
            <w:r w:rsidRPr="00A151B8">
              <w:rPr>
                <w:rFonts w:ascii="Arial" w:hAnsi="Arial" w:cs="Arial"/>
              </w:rPr>
              <w:t>Все примеры в одном архиве</w:t>
            </w:r>
          </w:p>
        </w:tc>
        <w:tc>
          <w:tcPr>
            <w:tcW w:w="3001" w:type="dxa"/>
            <w:tcMar>
              <w:top w:w="105" w:type="dxa"/>
              <w:left w:w="105" w:type="dxa"/>
              <w:bottom w:w="105" w:type="dxa"/>
              <w:right w:w="105" w:type="dxa"/>
            </w:tcMar>
            <w:hideMark/>
          </w:tcPr>
          <w:p w14:paraId="4FBC6727" w14:textId="77777777" w:rsidR="008E2DF9" w:rsidRPr="00A151B8" w:rsidRDefault="00DE514F" w:rsidP="00E532D1">
            <w:pPr>
              <w:rPr>
                <w:rFonts w:ascii="Arial" w:hAnsi="Arial" w:cs="Arial"/>
              </w:rPr>
            </w:pPr>
            <w:hyperlink r:id="rId38" w:tgtFrame="_blank" w:history="1">
              <w:r w:rsidR="008E2DF9" w:rsidRPr="00A151B8">
                <w:rPr>
                  <w:rStyle w:val="af"/>
                  <w:rFonts w:ascii="Arial" w:hAnsi="Arial" w:cs="Arial"/>
                  <w:color w:val="295376"/>
                </w:rPr>
                <w:t>GOST_R_2_621_Examples.zip</w:t>
              </w:r>
            </w:hyperlink>
          </w:p>
        </w:tc>
        <w:tc>
          <w:tcPr>
            <w:tcW w:w="886" w:type="dxa"/>
            <w:tcMar>
              <w:top w:w="105" w:type="dxa"/>
              <w:left w:w="105" w:type="dxa"/>
              <w:bottom w:w="105" w:type="dxa"/>
              <w:right w:w="105" w:type="dxa"/>
            </w:tcMar>
            <w:hideMark/>
          </w:tcPr>
          <w:p w14:paraId="09CE23E7" w14:textId="77777777" w:rsidR="008E2DF9" w:rsidRPr="00A151B8" w:rsidRDefault="008E2DF9" w:rsidP="00E532D1">
            <w:pPr>
              <w:rPr>
                <w:rFonts w:ascii="Arial" w:hAnsi="Arial" w:cs="Arial"/>
              </w:rPr>
            </w:pPr>
            <w:r w:rsidRPr="00A151B8">
              <w:rPr>
                <w:rFonts w:ascii="Arial" w:hAnsi="Arial" w:cs="Arial"/>
              </w:rPr>
              <w:t>001</w:t>
            </w:r>
          </w:p>
        </w:tc>
        <w:tc>
          <w:tcPr>
            <w:tcW w:w="1620" w:type="dxa"/>
            <w:tcMar>
              <w:top w:w="105" w:type="dxa"/>
              <w:left w:w="105" w:type="dxa"/>
              <w:bottom w:w="105" w:type="dxa"/>
              <w:right w:w="105" w:type="dxa"/>
            </w:tcMar>
            <w:hideMark/>
          </w:tcPr>
          <w:p w14:paraId="44441B80" w14:textId="77777777" w:rsidR="008E2DF9" w:rsidRPr="00A151B8" w:rsidRDefault="008E2DF9" w:rsidP="00E532D1">
            <w:pPr>
              <w:rPr>
                <w:rFonts w:ascii="Arial" w:hAnsi="Arial" w:cs="Arial"/>
              </w:rPr>
            </w:pPr>
            <w:r w:rsidRPr="00A151B8">
              <w:rPr>
                <w:rFonts w:ascii="Arial" w:hAnsi="Arial" w:cs="Arial"/>
              </w:rPr>
              <w:t>29.08.2024</w:t>
            </w:r>
          </w:p>
        </w:tc>
        <w:tc>
          <w:tcPr>
            <w:tcW w:w="1738" w:type="dxa"/>
            <w:tcMar>
              <w:top w:w="105" w:type="dxa"/>
              <w:left w:w="105" w:type="dxa"/>
              <w:bottom w:w="105" w:type="dxa"/>
              <w:right w:w="105" w:type="dxa"/>
            </w:tcMar>
            <w:hideMark/>
          </w:tcPr>
          <w:p w14:paraId="03DFDB64" w14:textId="77777777" w:rsidR="008E2DF9" w:rsidRPr="00A151B8" w:rsidRDefault="008E2DF9" w:rsidP="00E532D1">
            <w:pPr>
              <w:rPr>
                <w:rFonts w:ascii="Arial" w:hAnsi="Arial" w:cs="Arial"/>
              </w:rPr>
            </w:pPr>
            <w:r w:rsidRPr="00A151B8">
              <w:rPr>
                <w:rFonts w:ascii="Arial" w:hAnsi="Arial" w:cs="Arial"/>
              </w:rPr>
              <w:t>утверждено</w:t>
            </w:r>
          </w:p>
        </w:tc>
      </w:tr>
    </w:tbl>
    <w:p w14:paraId="42533147" w14:textId="77777777" w:rsidR="008E2DF9" w:rsidRPr="00A151B8" w:rsidRDefault="008E2DF9" w:rsidP="008E2DF9">
      <w:pPr>
        <w:pStyle w:val="2"/>
        <w:numPr>
          <w:ilvl w:val="0"/>
          <w:numId w:val="0"/>
        </w:numPr>
        <w:spacing w:before="120" w:after="120" w:line="276" w:lineRule="auto"/>
        <w:rPr>
          <w:bCs w:val="0"/>
        </w:rPr>
      </w:pPr>
      <w:r w:rsidRPr="00A151B8">
        <w:rPr>
          <w:bCs w:val="0"/>
          <w:spacing w:val="40"/>
        </w:rPr>
        <w:t>Таблица</w:t>
      </w:r>
      <w:r w:rsidRPr="00A151B8">
        <w:rPr>
          <w:bCs w:val="0"/>
        </w:rPr>
        <w:t xml:space="preserve"> А.6 – Часть 3. ГОСТ Р 2.621 – Стандартизованные значения классификаторов в электронном виде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817"/>
        <w:gridCol w:w="4387"/>
        <w:gridCol w:w="886"/>
        <w:gridCol w:w="1757"/>
      </w:tblGrid>
      <w:tr w:rsidR="008E2DF9" w:rsidRPr="00A151B8" w14:paraId="2E8F2A64" w14:textId="77777777" w:rsidTr="00E532D1">
        <w:trPr>
          <w:tblHeader/>
          <w:jc w:val="center"/>
        </w:trPr>
        <w:tc>
          <w:tcPr>
            <w:tcW w:w="0" w:type="auto"/>
            <w:tcBorders>
              <w:bottom w:val="double" w:sz="4" w:space="0" w:color="auto"/>
            </w:tcBorders>
            <w:shd w:val="clear" w:color="auto" w:fill="FFFFFF"/>
            <w:tcMar>
              <w:top w:w="105" w:type="dxa"/>
              <w:left w:w="105" w:type="dxa"/>
              <w:bottom w:w="105" w:type="dxa"/>
              <w:right w:w="105" w:type="dxa"/>
            </w:tcMar>
            <w:hideMark/>
          </w:tcPr>
          <w:p w14:paraId="0C965341"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0" w:type="auto"/>
            <w:tcBorders>
              <w:bottom w:val="double" w:sz="4" w:space="0" w:color="auto"/>
            </w:tcBorders>
            <w:shd w:val="clear" w:color="auto" w:fill="FFFFFF"/>
            <w:tcMar>
              <w:top w:w="105" w:type="dxa"/>
              <w:left w:w="105" w:type="dxa"/>
              <w:bottom w:w="105" w:type="dxa"/>
              <w:right w:w="105" w:type="dxa"/>
            </w:tcMar>
            <w:hideMark/>
          </w:tcPr>
          <w:p w14:paraId="7E048BA6" w14:textId="77777777" w:rsidR="008E2DF9" w:rsidRPr="00A151B8" w:rsidRDefault="008E2DF9" w:rsidP="00E532D1">
            <w:pPr>
              <w:jc w:val="center"/>
              <w:rPr>
                <w:rFonts w:ascii="Arial" w:hAnsi="Arial" w:cs="Arial"/>
              </w:rPr>
            </w:pPr>
            <w:r w:rsidRPr="00A151B8">
              <w:rPr>
                <w:rFonts w:ascii="Arial" w:hAnsi="Arial" w:cs="Arial"/>
              </w:rPr>
              <w:t>Файл</w:t>
            </w:r>
          </w:p>
        </w:tc>
        <w:tc>
          <w:tcPr>
            <w:tcW w:w="0" w:type="auto"/>
            <w:tcBorders>
              <w:bottom w:val="double" w:sz="4" w:space="0" w:color="auto"/>
            </w:tcBorders>
            <w:shd w:val="clear" w:color="auto" w:fill="FFFFFF"/>
            <w:tcMar>
              <w:top w:w="105" w:type="dxa"/>
              <w:left w:w="105" w:type="dxa"/>
              <w:bottom w:w="105" w:type="dxa"/>
              <w:right w:w="105" w:type="dxa"/>
            </w:tcMar>
            <w:hideMark/>
          </w:tcPr>
          <w:p w14:paraId="0F6E5180" w14:textId="77777777" w:rsidR="008E2DF9" w:rsidRPr="00A151B8" w:rsidRDefault="008E2DF9" w:rsidP="00E532D1">
            <w:pPr>
              <w:jc w:val="center"/>
              <w:rPr>
                <w:rFonts w:ascii="Arial" w:hAnsi="Arial" w:cs="Arial"/>
              </w:rPr>
            </w:pPr>
            <w:r w:rsidRPr="00A151B8">
              <w:rPr>
                <w:rFonts w:ascii="Arial" w:hAnsi="Arial" w:cs="Arial"/>
              </w:rPr>
              <w:t>Версия</w:t>
            </w:r>
          </w:p>
        </w:tc>
        <w:tc>
          <w:tcPr>
            <w:tcW w:w="0" w:type="auto"/>
            <w:tcBorders>
              <w:bottom w:val="double" w:sz="4" w:space="0" w:color="auto"/>
            </w:tcBorders>
            <w:shd w:val="clear" w:color="auto" w:fill="FFFFFF"/>
            <w:tcMar>
              <w:top w:w="105" w:type="dxa"/>
              <w:left w:w="105" w:type="dxa"/>
              <w:bottom w:w="105" w:type="dxa"/>
              <w:right w:w="105" w:type="dxa"/>
            </w:tcMar>
            <w:hideMark/>
          </w:tcPr>
          <w:p w14:paraId="16394816" w14:textId="77777777" w:rsidR="008E2DF9" w:rsidRPr="00A151B8" w:rsidRDefault="008E2DF9" w:rsidP="00E532D1">
            <w:pPr>
              <w:jc w:val="center"/>
              <w:rPr>
                <w:rFonts w:ascii="Arial" w:hAnsi="Arial" w:cs="Arial"/>
              </w:rPr>
            </w:pPr>
            <w:r w:rsidRPr="00A151B8">
              <w:rPr>
                <w:rFonts w:ascii="Arial" w:hAnsi="Arial" w:cs="Arial"/>
              </w:rPr>
              <w:t>Дата размещения</w:t>
            </w:r>
          </w:p>
        </w:tc>
      </w:tr>
      <w:tr w:rsidR="008E2DF9" w:rsidRPr="00A151B8" w14:paraId="6C03D072" w14:textId="77777777" w:rsidTr="00E532D1">
        <w:trPr>
          <w:trHeight w:val="558"/>
          <w:jc w:val="center"/>
        </w:trPr>
        <w:tc>
          <w:tcPr>
            <w:tcW w:w="0" w:type="auto"/>
            <w:tcBorders>
              <w:top w:val="double" w:sz="4" w:space="0" w:color="auto"/>
            </w:tcBorders>
            <w:shd w:val="clear" w:color="auto" w:fill="FFFFFF"/>
            <w:tcMar>
              <w:top w:w="105" w:type="dxa"/>
              <w:left w:w="105" w:type="dxa"/>
              <w:bottom w:w="105" w:type="dxa"/>
              <w:right w:w="105" w:type="dxa"/>
            </w:tcMar>
            <w:hideMark/>
          </w:tcPr>
          <w:p w14:paraId="455A1339" w14:textId="30AE53AE" w:rsidR="008E2DF9" w:rsidRPr="00A151B8" w:rsidRDefault="008E2DF9" w:rsidP="00E532D1">
            <w:pPr>
              <w:rPr>
                <w:rFonts w:ascii="Arial" w:hAnsi="Arial" w:cs="Arial"/>
                <w:color w:val="000000"/>
              </w:rPr>
            </w:pPr>
            <w:r w:rsidRPr="00A151B8">
              <w:rPr>
                <w:rFonts w:ascii="Arial" w:hAnsi="Arial" w:cs="Arial"/>
                <w:color w:val="000000"/>
              </w:rPr>
              <w:t xml:space="preserve">Типовой МД </w:t>
            </w:r>
            <w:r w:rsidR="00282162">
              <w:rPr>
                <w:rFonts w:ascii="Arial" w:hAnsi="Arial" w:cs="Arial"/>
                <w:color w:val="000000"/>
              </w:rPr>
              <w:t>«</w:t>
            </w:r>
            <w:r w:rsidRPr="00A151B8">
              <w:rPr>
                <w:rFonts w:ascii="Arial" w:hAnsi="Arial" w:cs="Arial"/>
                <w:color w:val="000000"/>
              </w:rPr>
              <w:t>Правила проекта</w:t>
            </w:r>
            <w:r w:rsidR="00282162">
              <w:rPr>
                <w:rFonts w:ascii="Arial" w:hAnsi="Arial" w:cs="Arial"/>
                <w:color w:val="000000"/>
              </w:rPr>
              <w:t>»</w:t>
            </w:r>
          </w:p>
        </w:tc>
        <w:tc>
          <w:tcPr>
            <w:tcW w:w="0" w:type="auto"/>
            <w:tcBorders>
              <w:top w:val="double" w:sz="4" w:space="0" w:color="auto"/>
            </w:tcBorders>
            <w:shd w:val="clear" w:color="auto" w:fill="FFFFFF"/>
            <w:tcMar>
              <w:top w:w="105" w:type="dxa"/>
              <w:left w:w="105" w:type="dxa"/>
              <w:bottom w:w="105" w:type="dxa"/>
              <w:right w:w="105" w:type="dxa"/>
            </w:tcMar>
            <w:hideMark/>
          </w:tcPr>
          <w:p w14:paraId="2BA043D4" w14:textId="77777777" w:rsidR="008E2DF9" w:rsidRPr="00A151B8" w:rsidRDefault="00DE514F" w:rsidP="00E532D1">
            <w:pPr>
              <w:rPr>
                <w:rFonts w:ascii="Arial" w:hAnsi="Arial" w:cs="Arial"/>
                <w:color w:val="000000"/>
                <w:lang w:val="en-US"/>
              </w:rPr>
            </w:pPr>
            <w:hyperlink r:id="rId39" w:tgtFrame="_blank" w:history="1">
              <w:r w:rsidR="008E2DF9" w:rsidRPr="00A151B8">
                <w:rPr>
                  <w:rStyle w:val="af"/>
                  <w:rFonts w:ascii="Arial" w:hAnsi="Arial" w:cs="Arial"/>
                  <w:color w:val="295376"/>
                  <w:lang w:val="en-US"/>
                </w:rPr>
                <w:t>DMC-GOST2621-A-00-00-00-00A-022A-D_001_ru-RU.xml</w:t>
              </w:r>
            </w:hyperlink>
          </w:p>
        </w:tc>
        <w:tc>
          <w:tcPr>
            <w:tcW w:w="0" w:type="auto"/>
            <w:tcBorders>
              <w:top w:val="double" w:sz="4" w:space="0" w:color="auto"/>
            </w:tcBorders>
            <w:shd w:val="clear" w:color="auto" w:fill="FFFFFF"/>
            <w:tcMar>
              <w:top w:w="105" w:type="dxa"/>
              <w:left w:w="105" w:type="dxa"/>
              <w:bottom w:w="105" w:type="dxa"/>
              <w:right w:w="105" w:type="dxa"/>
            </w:tcMar>
            <w:hideMark/>
          </w:tcPr>
          <w:p w14:paraId="3E56F8DA" w14:textId="77777777" w:rsidR="008E2DF9" w:rsidRPr="00A151B8" w:rsidRDefault="008E2DF9" w:rsidP="00E532D1">
            <w:pPr>
              <w:rPr>
                <w:rFonts w:ascii="Arial" w:hAnsi="Arial" w:cs="Arial"/>
                <w:color w:val="000000"/>
              </w:rPr>
            </w:pPr>
            <w:r w:rsidRPr="00A151B8">
              <w:rPr>
                <w:rFonts w:ascii="Arial" w:hAnsi="Arial" w:cs="Arial"/>
                <w:color w:val="000000"/>
              </w:rPr>
              <w:t>001</w:t>
            </w:r>
          </w:p>
        </w:tc>
        <w:tc>
          <w:tcPr>
            <w:tcW w:w="0" w:type="auto"/>
            <w:tcBorders>
              <w:top w:val="double" w:sz="4" w:space="0" w:color="auto"/>
            </w:tcBorders>
            <w:shd w:val="clear" w:color="auto" w:fill="FFFFFF"/>
            <w:tcMar>
              <w:top w:w="105" w:type="dxa"/>
              <w:left w:w="105" w:type="dxa"/>
              <w:bottom w:w="105" w:type="dxa"/>
              <w:right w:w="105" w:type="dxa"/>
            </w:tcMar>
            <w:hideMark/>
          </w:tcPr>
          <w:p w14:paraId="29959F0F" w14:textId="77777777" w:rsidR="008E2DF9" w:rsidRPr="00A151B8" w:rsidRDefault="008E2DF9" w:rsidP="00E532D1">
            <w:pPr>
              <w:rPr>
                <w:rFonts w:ascii="Arial" w:hAnsi="Arial" w:cs="Arial"/>
                <w:color w:val="000000"/>
              </w:rPr>
            </w:pPr>
            <w:r w:rsidRPr="00A151B8">
              <w:rPr>
                <w:rFonts w:ascii="Arial" w:hAnsi="Arial" w:cs="Arial"/>
                <w:color w:val="000000"/>
              </w:rPr>
              <w:t>29.08.2024</w:t>
            </w:r>
          </w:p>
        </w:tc>
      </w:tr>
    </w:tbl>
    <w:p w14:paraId="6960A8FC" w14:textId="48A79AB4" w:rsidR="008E2DF9" w:rsidRPr="00A151B8" w:rsidRDefault="000C7C31" w:rsidP="008E2DF9">
      <w:pPr>
        <w:pStyle w:val="2"/>
        <w:numPr>
          <w:ilvl w:val="0"/>
          <w:numId w:val="0"/>
        </w:numPr>
        <w:spacing w:before="240" w:after="240" w:line="276" w:lineRule="auto"/>
        <w:rPr>
          <w:b/>
        </w:rPr>
      </w:pPr>
      <w:r w:rsidRPr="00A151B8">
        <w:rPr>
          <w:bCs w:val="0"/>
          <w:spacing w:val="40"/>
        </w:rPr>
        <w:t>Таблица</w:t>
      </w:r>
      <w:r w:rsidRPr="00A151B8">
        <w:rPr>
          <w:bCs w:val="0"/>
        </w:rPr>
        <w:t xml:space="preserve"> А.</w:t>
      </w:r>
      <w:r w:rsidR="00087C41" w:rsidRPr="00737056">
        <w:rPr>
          <w:bCs w:val="0"/>
        </w:rPr>
        <w:t>7</w:t>
      </w:r>
      <w:r>
        <w:rPr>
          <w:bCs w:val="0"/>
        </w:rPr>
        <w:t xml:space="preserve">— </w:t>
      </w:r>
      <w:r w:rsidR="008E2DF9" w:rsidRPr="000C7C31">
        <w:rPr>
          <w:bCs w:val="0"/>
        </w:rPr>
        <w:t>Часть 4. Цифровой сервис проверки соответствия</w:t>
      </w:r>
      <w:r w:rsidR="008E2DF9" w:rsidRPr="00A151B8">
        <w:rPr>
          <w:b/>
        </w:rPr>
        <w:t xml:space="preserve"> </w:t>
      </w:r>
    </w:p>
    <w:tbl>
      <w:tblP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8"/>
        <w:gridCol w:w="5458"/>
      </w:tblGrid>
      <w:tr w:rsidR="008E2DF9" w:rsidRPr="00A151B8" w14:paraId="4ED5F2F0" w14:textId="77777777" w:rsidTr="00087C41">
        <w:trPr>
          <w:tblHeader/>
        </w:trPr>
        <w:tc>
          <w:tcPr>
            <w:tcW w:w="4428" w:type="dxa"/>
            <w:tcBorders>
              <w:bottom w:val="double" w:sz="4" w:space="0" w:color="auto"/>
            </w:tcBorders>
            <w:tcMar>
              <w:top w:w="105" w:type="dxa"/>
              <w:left w:w="105" w:type="dxa"/>
              <w:bottom w:w="105" w:type="dxa"/>
              <w:right w:w="105" w:type="dxa"/>
            </w:tcMar>
            <w:hideMark/>
          </w:tcPr>
          <w:p w14:paraId="641800CF" w14:textId="77777777" w:rsidR="008E2DF9" w:rsidRPr="00A151B8" w:rsidRDefault="008E2DF9" w:rsidP="00E532D1">
            <w:pPr>
              <w:jc w:val="center"/>
              <w:rPr>
                <w:rFonts w:ascii="Arial" w:hAnsi="Arial" w:cs="Arial"/>
              </w:rPr>
            </w:pPr>
            <w:r w:rsidRPr="00A151B8">
              <w:rPr>
                <w:rFonts w:ascii="Arial" w:hAnsi="Arial" w:cs="Arial"/>
              </w:rPr>
              <w:t>Наименование</w:t>
            </w:r>
          </w:p>
        </w:tc>
        <w:tc>
          <w:tcPr>
            <w:tcW w:w="5458" w:type="dxa"/>
            <w:tcBorders>
              <w:bottom w:val="double" w:sz="4" w:space="0" w:color="auto"/>
            </w:tcBorders>
            <w:tcMar>
              <w:top w:w="105" w:type="dxa"/>
              <w:left w:w="105" w:type="dxa"/>
              <w:bottom w:w="105" w:type="dxa"/>
              <w:right w:w="105" w:type="dxa"/>
            </w:tcMar>
            <w:hideMark/>
          </w:tcPr>
          <w:p w14:paraId="07E3F260" w14:textId="77777777" w:rsidR="008E2DF9" w:rsidRPr="00A151B8" w:rsidRDefault="008E2DF9" w:rsidP="00E532D1">
            <w:pPr>
              <w:rPr>
                <w:rFonts w:ascii="Arial" w:hAnsi="Arial" w:cs="Arial"/>
              </w:rPr>
            </w:pPr>
            <w:r w:rsidRPr="00A151B8">
              <w:rPr>
                <w:rFonts w:ascii="Arial" w:hAnsi="Arial" w:cs="Arial"/>
              </w:rPr>
              <w:t>Файл</w:t>
            </w:r>
          </w:p>
        </w:tc>
      </w:tr>
      <w:tr w:rsidR="008E2DF9" w:rsidRPr="00A151B8" w14:paraId="1CF842A1" w14:textId="77777777" w:rsidTr="00087C41">
        <w:tc>
          <w:tcPr>
            <w:tcW w:w="4428" w:type="dxa"/>
            <w:tcBorders>
              <w:top w:val="double" w:sz="4" w:space="0" w:color="auto"/>
            </w:tcBorders>
            <w:tcMar>
              <w:top w:w="105" w:type="dxa"/>
              <w:left w:w="105" w:type="dxa"/>
              <w:bottom w:w="105" w:type="dxa"/>
              <w:right w:w="105" w:type="dxa"/>
            </w:tcMar>
            <w:hideMark/>
          </w:tcPr>
          <w:p w14:paraId="00D5C585" w14:textId="2ACD03CB" w:rsidR="008E2DF9" w:rsidRPr="00A151B8" w:rsidRDefault="008E2DF9" w:rsidP="00E532D1">
            <w:pPr>
              <w:rPr>
                <w:rFonts w:ascii="Arial" w:hAnsi="Arial" w:cs="Arial"/>
              </w:rPr>
            </w:pPr>
            <w:r w:rsidRPr="00A151B8">
              <w:rPr>
                <w:rFonts w:ascii="Arial" w:hAnsi="Arial" w:cs="Arial"/>
              </w:rPr>
              <w:t>Цифровой сервис проверки соответствия электронных документов требованиям ГОСТ Р 2.621-2024, версия 1.0. (Свидетельство о государственной регистрации программы для ЭВМ № 2024667449 от 24.07.202</w:t>
            </w:r>
            <w:r w:rsidR="00282162">
              <w:rPr>
                <w:rFonts w:ascii="Arial" w:hAnsi="Arial" w:cs="Arial"/>
              </w:rPr>
              <w:t>4</w:t>
            </w:r>
            <w:r w:rsidRPr="00A151B8">
              <w:rPr>
                <w:rFonts w:ascii="Arial" w:hAnsi="Arial" w:cs="Arial"/>
              </w:rPr>
              <w:t>)</w:t>
            </w:r>
          </w:p>
          <w:p w14:paraId="24073B1C" w14:textId="77777777" w:rsidR="008E2DF9" w:rsidRPr="00A151B8" w:rsidRDefault="008E2DF9" w:rsidP="00E532D1">
            <w:pPr>
              <w:rPr>
                <w:rFonts w:ascii="Arial" w:hAnsi="Arial" w:cs="Arial"/>
              </w:rPr>
            </w:pPr>
            <w:r w:rsidRPr="00A151B8">
              <w:rPr>
                <w:rFonts w:ascii="Arial" w:hAnsi="Arial" w:cs="Arial"/>
              </w:rPr>
              <w:t xml:space="preserve">Дистрибутив </w:t>
            </w:r>
            <w:proofErr w:type="spellStart"/>
            <w:r w:rsidRPr="00A151B8">
              <w:rPr>
                <w:rFonts w:ascii="Arial" w:hAnsi="Arial" w:cs="Arial"/>
              </w:rPr>
              <w:t>OpenVerify</w:t>
            </w:r>
            <w:proofErr w:type="spellEnd"/>
            <w:r w:rsidRPr="00A151B8">
              <w:rPr>
                <w:rFonts w:ascii="Arial" w:hAnsi="Arial" w:cs="Arial"/>
              </w:rPr>
              <w:t xml:space="preserve"> для Windows 10</w:t>
            </w:r>
          </w:p>
        </w:tc>
        <w:tc>
          <w:tcPr>
            <w:tcW w:w="5458" w:type="dxa"/>
            <w:tcBorders>
              <w:top w:val="double" w:sz="4" w:space="0" w:color="auto"/>
            </w:tcBorders>
            <w:tcMar>
              <w:top w:w="105" w:type="dxa"/>
              <w:left w:w="105" w:type="dxa"/>
              <w:bottom w:w="105" w:type="dxa"/>
              <w:right w:w="105" w:type="dxa"/>
            </w:tcMar>
            <w:hideMark/>
          </w:tcPr>
          <w:p w14:paraId="34FF82EB" w14:textId="77777777" w:rsidR="008E2DF9" w:rsidRDefault="00DE514F" w:rsidP="00E532D1">
            <w:pPr>
              <w:rPr>
                <w:rStyle w:val="af"/>
                <w:rFonts w:ascii="Arial" w:hAnsi="Arial" w:cs="Arial"/>
                <w:color w:val="295376"/>
              </w:rPr>
            </w:pPr>
            <w:hyperlink r:id="rId40" w:tgtFrame="_blank" w:history="1">
              <w:r w:rsidR="008E2DF9" w:rsidRPr="00A151B8">
                <w:rPr>
                  <w:rStyle w:val="af"/>
                  <w:rFonts w:ascii="Arial" w:hAnsi="Arial" w:cs="Arial"/>
                  <w:color w:val="295376"/>
                </w:rPr>
                <w:t>Архив ZIP</w:t>
              </w:r>
            </w:hyperlink>
          </w:p>
          <w:p w14:paraId="75B40536" w14:textId="77777777" w:rsidR="00087C41" w:rsidRDefault="00087C41" w:rsidP="00087C41"/>
          <w:p w14:paraId="11FF2C10" w14:textId="55F6BCC0" w:rsidR="00087C41" w:rsidRPr="00087C41" w:rsidRDefault="00DE514F" w:rsidP="00087C41">
            <w:pPr>
              <w:rPr>
                <w:rStyle w:val="af"/>
                <w:rFonts w:ascii="Arial" w:hAnsi="Arial" w:cs="Arial"/>
                <w:color w:val="295376"/>
                <w:lang w:val="en-US"/>
              </w:rPr>
            </w:pPr>
            <w:hyperlink r:id="rId41" w:tgtFrame="_blank" w:history="1">
              <w:r w:rsidR="00087C41" w:rsidRPr="00A151B8">
                <w:rPr>
                  <w:rStyle w:val="af"/>
                  <w:rFonts w:ascii="Arial" w:hAnsi="Arial" w:cs="Arial"/>
                  <w:color w:val="295376"/>
                </w:rPr>
                <w:t>Архив</w:t>
              </w:r>
              <w:r w:rsidR="00087C41" w:rsidRPr="00087C41">
                <w:rPr>
                  <w:rStyle w:val="af"/>
                  <w:rFonts w:ascii="Arial" w:hAnsi="Arial" w:cs="Arial"/>
                  <w:color w:val="295376"/>
                  <w:lang w:val="en-US"/>
                </w:rPr>
                <w:t xml:space="preserve"> TAR.GZ</w:t>
              </w:r>
            </w:hyperlink>
          </w:p>
          <w:p w14:paraId="44737910" w14:textId="5D411E2C" w:rsidR="000C7C31" w:rsidRPr="00A151B8" w:rsidRDefault="000C7C31" w:rsidP="00087C41">
            <w:pPr>
              <w:rPr>
                <w:rFonts w:ascii="Arial" w:hAnsi="Arial" w:cs="Arial"/>
              </w:rPr>
            </w:pPr>
          </w:p>
        </w:tc>
      </w:tr>
      <w:tr w:rsidR="008E2DF9" w:rsidRPr="00A151B8" w14:paraId="1D0DF98F" w14:textId="77777777" w:rsidTr="00087C41">
        <w:tc>
          <w:tcPr>
            <w:tcW w:w="4428" w:type="dxa"/>
            <w:tcMar>
              <w:top w:w="105" w:type="dxa"/>
              <w:left w:w="105" w:type="dxa"/>
              <w:bottom w:w="105" w:type="dxa"/>
              <w:right w:w="105" w:type="dxa"/>
            </w:tcMar>
            <w:hideMark/>
          </w:tcPr>
          <w:p w14:paraId="4FC713DE" w14:textId="77777777" w:rsidR="008E2DF9" w:rsidRPr="00A151B8" w:rsidRDefault="008E2DF9" w:rsidP="00E532D1">
            <w:pPr>
              <w:rPr>
                <w:rFonts w:ascii="Arial" w:hAnsi="Arial" w:cs="Arial"/>
              </w:rPr>
            </w:pPr>
            <w:r w:rsidRPr="00A151B8">
              <w:rPr>
                <w:rFonts w:ascii="Arial" w:hAnsi="Arial" w:cs="Arial"/>
              </w:rPr>
              <w:t>Инструкция по эксплуатации</w:t>
            </w:r>
          </w:p>
        </w:tc>
        <w:tc>
          <w:tcPr>
            <w:tcW w:w="5458" w:type="dxa"/>
            <w:tcMar>
              <w:top w:w="105" w:type="dxa"/>
              <w:left w:w="105" w:type="dxa"/>
              <w:bottom w:w="105" w:type="dxa"/>
              <w:right w:w="105" w:type="dxa"/>
            </w:tcMar>
            <w:hideMark/>
          </w:tcPr>
          <w:p w14:paraId="35376336" w14:textId="77777777" w:rsidR="008E2DF9" w:rsidRDefault="00DE514F" w:rsidP="00E532D1">
            <w:pPr>
              <w:rPr>
                <w:rStyle w:val="af"/>
                <w:rFonts w:ascii="Arial" w:hAnsi="Arial" w:cs="Arial"/>
                <w:color w:val="295376"/>
              </w:rPr>
            </w:pPr>
            <w:hyperlink r:id="rId42" w:tgtFrame="_blank" w:history="1">
              <w:r w:rsidR="008E2DF9" w:rsidRPr="00A151B8">
                <w:rPr>
                  <w:rStyle w:val="af"/>
                  <w:rFonts w:ascii="Arial" w:hAnsi="Arial" w:cs="Arial"/>
                  <w:color w:val="295376"/>
                </w:rPr>
                <w:t>Файл PDF</w:t>
              </w:r>
            </w:hyperlink>
          </w:p>
          <w:p w14:paraId="2352081D" w14:textId="262F55CD" w:rsidR="000C7C31" w:rsidRPr="00A151B8" w:rsidRDefault="000C7C31" w:rsidP="00E532D1">
            <w:pPr>
              <w:rPr>
                <w:rFonts w:ascii="Arial" w:hAnsi="Arial" w:cs="Arial"/>
              </w:rPr>
            </w:pPr>
          </w:p>
        </w:tc>
      </w:tr>
      <w:bookmarkEnd w:id="55"/>
      <w:bookmarkEnd w:id="56"/>
    </w:tbl>
    <w:p w14:paraId="3C2B9F31" w14:textId="77777777" w:rsidR="008E2DF9" w:rsidRPr="00A151B8" w:rsidRDefault="008E2DF9" w:rsidP="008E2DF9">
      <w:r w:rsidRPr="00A151B8">
        <w:br w:type="page"/>
      </w:r>
    </w:p>
    <w:p w14:paraId="7086F623" w14:textId="77777777" w:rsidR="008E2DF9" w:rsidRPr="00A151B8" w:rsidRDefault="008E2DF9" w:rsidP="008E2DF9">
      <w:pPr>
        <w:jc w:val="center"/>
        <w:rPr>
          <w:rFonts w:ascii="Arial" w:hAnsi="Arial" w:cs="Arial"/>
          <w:b/>
          <w:bCs/>
          <w:sz w:val="28"/>
          <w:szCs w:val="28"/>
        </w:rPr>
      </w:pPr>
      <w:r w:rsidRPr="00A151B8">
        <w:rPr>
          <w:rFonts w:ascii="Arial" w:hAnsi="Arial" w:cs="Arial"/>
          <w:b/>
          <w:bCs/>
          <w:sz w:val="28"/>
          <w:szCs w:val="28"/>
        </w:rPr>
        <w:lastRenderedPageBreak/>
        <w:t>Библиография</w:t>
      </w:r>
    </w:p>
    <w:p w14:paraId="049D86AB" w14:textId="77777777" w:rsidR="008E2DF9" w:rsidRPr="00A151B8" w:rsidRDefault="008E2DF9" w:rsidP="008E2DF9"/>
    <w:p w14:paraId="2A43FB9B" w14:textId="45B1ECC6" w:rsidR="008E2DF9" w:rsidRDefault="008E2DF9" w:rsidP="00087C41">
      <w:pPr>
        <w:spacing w:after="120" w:line="276" w:lineRule="auto"/>
        <w:ind w:left="709" w:hanging="709"/>
        <w:jc w:val="both"/>
        <w:rPr>
          <w:rFonts w:ascii="Arial" w:hAnsi="Arial" w:cs="Arial"/>
          <w:sz w:val="24"/>
          <w:szCs w:val="24"/>
        </w:rPr>
      </w:pPr>
      <w:r w:rsidRPr="00A151B8">
        <w:rPr>
          <w:rFonts w:ascii="Arial" w:hAnsi="Arial" w:cs="Arial"/>
          <w:sz w:val="24"/>
          <w:szCs w:val="24"/>
        </w:rPr>
        <w:t>[1]</w:t>
      </w:r>
      <w:r w:rsidRPr="00A151B8">
        <w:rPr>
          <w:rFonts w:ascii="Arial" w:hAnsi="Arial" w:cs="Arial"/>
          <w:sz w:val="24"/>
          <w:szCs w:val="24"/>
        </w:rPr>
        <w:tab/>
        <w:t>Методические рекомендации по установлению единых требований к средствам управления жизненным циклом изделия (</w:t>
      </w:r>
      <w:r w:rsidRPr="00A151B8">
        <w:rPr>
          <w:rFonts w:ascii="Arial" w:hAnsi="Arial" w:cs="Arial"/>
          <w:sz w:val="24"/>
          <w:szCs w:val="24"/>
          <w:lang w:val="en-US"/>
        </w:rPr>
        <w:t>PLM</w:t>
      </w:r>
      <w:r w:rsidRPr="00A151B8">
        <w:rPr>
          <w:rFonts w:ascii="Arial" w:hAnsi="Arial" w:cs="Arial"/>
          <w:sz w:val="24"/>
          <w:szCs w:val="24"/>
        </w:rPr>
        <w:t>-системам). Одобрены Протоколом заочного голосования членов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12.06.2024 № 25пр)</w:t>
      </w:r>
    </w:p>
    <w:p w14:paraId="385D02D8" w14:textId="17CFCF79" w:rsidR="0053299A" w:rsidRPr="0069353E" w:rsidRDefault="0053299A" w:rsidP="0053299A">
      <w:pPr>
        <w:spacing w:after="120" w:line="276" w:lineRule="auto"/>
        <w:ind w:left="709" w:hanging="709"/>
        <w:jc w:val="both"/>
        <w:rPr>
          <w:rFonts w:ascii="Arial" w:hAnsi="Arial" w:cs="Arial"/>
          <w:sz w:val="24"/>
          <w:szCs w:val="24"/>
        </w:rPr>
      </w:pPr>
      <w:bookmarkStart w:id="57" w:name="_Hlk214547323"/>
      <w:r w:rsidRPr="00087C41">
        <w:rPr>
          <w:rFonts w:ascii="Arial" w:hAnsi="Arial" w:cs="Arial"/>
          <w:sz w:val="24"/>
          <w:szCs w:val="24"/>
        </w:rPr>
        <w:t>[</w:t>
      </w:r>
      <w:r w:rsidRPr="0053299A">
        <w:rPr>
          <w:rFonts w:ascii="Arial" w:hAnsi="Arial" w:cs="Arial"/>
          <w:sz w:val="24"/>
          <w:szCs w:val="24"/>
        </w:rPr>
        <w:t>2</w:t>
      </w:r>
      <w:r w:rsidRPr="00087C41">
        <w:rPr>
          <w:rFonts w:ascii="Arial" w:hAnsi="Arial" w:cs="Arial"/>
          <w:sz w:val="24"/>
          <w:szCs w:val="24"/>
        </w:rPr>
        <w:t>]</w:t>
      </w:r>
      <w:r w:rsidRPr="00087C41">
        <w:rPr>
          <w:rFonts w:ascii="Arial" w:hAnsi="Arial" w:cs="Arial"/>
          <w:sz w:val="24"/>
          <w:szCs w:val="24"/>
        </w:rPr>
        <w:tab/>
      </w:r>
      <w:r w:rsidRPr="0069353E">
        <w:rPr>
          <w:rFonts w:ascii="Arial" w:hAnsi="Arial" w:cs="Arial"/>
          <w:sz w:val="24"/>
          <w:szCs w:val="24"/>
        </w:rPr>
        <w:t>ПНСТ 77.404 Система поддержки жизненного цикла изделия. Интероперабельность программных средств. Представление данных об изделии в виде обменного файла (проект, окончательная редакция, разрабатывается совместно)</w:t>
      </w:r>
    </w:p>
    <w:bookmarkEnd w:id="57"/>
    <w:p w14:paraId="19CA43D7" w14:textId="0B4D8F26" w:rsidR="0069353E" w:rsidRPr="0069353E" w:rsidRDefault="0069353E" w:rsidP="00087C41">
      <w:pPr>
        <w:spacing w:after="120" w:line="276" w:lineRule="auto"/>
        <w:ind w:left="709" w:hanging="709"/>
        <w:jc w:val="both"/>
        <w:rPr>
          <w:rFonts w:ascii="Arial" w:hAnsi="Arial" w:cs="Arial"/>
          <w:sz w:val="24"/>
          <w:szCs w:val="24"/>
        </w:rPr>
      </w:pPr>
      <w:r w:rsidRPr="0069353E">
        <w:rPr>
          <w:rFonts w:ascii="Arial" w:hAnsi="Arial" w:cs="Arial"/>
          <w:sz w:val="24"/>
          <w:szCs w:val="24"/>
        </w:rPr>
        <w:t>[</w:t>
      </w:r>
      <w:r w:rsidR="0053299A" w:rsidRPr="0053299A">
        <w:rPr>
          <w:rFonts w:ascii="Arial" w:hAnsi="Arial" w:cs="Arial"/>
          <w:sz w:val="24"/>
          <w:szCs w:val="24"/>
        </w:rPr>
        <w:t>3</w:t>
      </w:r>
      <w:r w:rsidRPr="0069353E">
        <w:rPr>
          <w:rFonts w:ascii="Arial" w:hAnsi="Arial" w:cs="Arial"/>
          <w:sz w:val="24"/>
          <w:szCs w:val="24"/>
        </w:rPr>
        <w:t>]</w:t>
      </w:r>
      <w:r w:rsidRPr="0069353E">
        <w:rPr>
          <w:rFonts w:ascii="Arial" w:hAnsi="Arial" w:cs="Arial"/>
          <w:sz w:val="24"/>
          <w:szCs w:val="24"/>
        </w:rPr>
        <w:tab/>
        <w:t>ПНСТ 77.302 Система поддержки жизненного цикла изделия. Информационная модель изделия. Общие данные об изделии (проект, окончательная редакция, разрабатывается совместно)</w:t>
      </w:r>
    </w:p>
    <w:p w14:paraId="7F9949EC" w14:textId="39795595" w:rsidR="0069353E" w:rsidRPr="0069353E" w:rsidRDefault="0069353E" w:rsidP="00087C41">
      <w:pPr>
        <w:spacing w:after="120" w:line="276" w:lineRule="auto"/>
        <w:ind w:left="709" w:hanging="709"/>
        <w:jc w:val="both"/>
        <w:rPr>
          <w:rFonts w:ascii="Arial" w:hAnsi="Arial" w:cs="Arial"/>
          <w:sz w:val="24"/>
          <w:szCs w:val="24"/>
        </w:rPr>
      </w:pPr>
      <w:r w:rsidRPr="0069353E">
        <w:rPr>
          <w:rFonts w:ascii="Arial" w:hAnsi="Arial" w:cs="Arial"/>
          <w:sz w:val="24"/>
          <w:szCs w:val="24"/>
        </w:rPr>
        <w:t>[</w:t>
      </w:r>
      <w:r w:rsidR="0053299A" w:rsidRPr="0053299A">
        <w:rPr>
          <w:rFonts w:ascii="Arial" w:hAnsi="Arial" w:cs="Arial"/>
          <w:sz w:val="24"/>
          <w:szCs w:val="24"/>
        </w:rPr>
        <w:t>4</w:t>
      </w:r>
      <w:r w:rsidRPr="0069353E">
        <w:rPr>
          <w:rFonts w:ascii="Arial" w:hAnsi="Arial" w:cs="Arial"/>
          <w:sz w:val="24"/>
          <w:szCs w:val="24"/>
        </w:rPr>
        <w:t>]</w:t>
      </w:r>
      <w:r w:rsidRPr="0069353E">
        <w:rPr>
          <w:rFonts w:ascii="Arial" w:hAnsi="Arial" w:cs="Arial"/>
          <w:sz w:val="24"/>
          <w:szCs w:val="24"/>
        </w:rPr>
        <w:tab/>
        <w:t>ПНСТ 77.303 Система поддержки жизненного цикла изделия. Информационная модель изделия. Структура изделия (проект, окончательная редакция, разрабатывается совместно)</w:t>
      </w:r>
    </w:p>
    <w:p w14:paraId="36B5D321" w14:textId="7ED5187B" w:rsidR="0069353E" w:rsidRPr="0069353E" w:rsidRDefault="0069353E" w:rsidP="00087C41">
      <w:pPr>
        <w:spacing w:after="120" w:line="276" w:lineRule="auto"/>
        <w:ind w:left="709" w:hanging="709"/>
        <w:jc w:val="both"/>
        <w:rPr>
          <w:rFonts w:ascii="Arial" w:hAnsi="Arial" w:cs="Arial"/>
          <w:sz w:val="24"/>
          <w:szCs w:val="24"/>
        </w:rPr>
      </w:pPr>
      <w:r w:rsidRPr="0069353E">
        <w:rPr>
          <w:rFonts w:ascii="Arial" w:hAnsi="Arial" w:cs="Arial"/>
          <w:sz w:val="24"/>
          <w:szCs w:val="24"/>
        </w:rPr>
        <w:t>[</w:t>
      </w:r>
      <w:r w:rsidR="0053299A" w:rsidRPr="0053299A">
        <w:rPr>
          <w:rFonts w:ascii="Arial" w:hAnsi="Arial" w:cs="Arial"/>
          <w:sz w:val="24"/>
          <w:szCs w:val="24"/>
        </w:rPr>
        <w:t>5</w:t>
      </w:r>
      <w:r w:rsidRPr="0069353E">
        <w:rPr>
          <w:rFonts w:ascii="Arial" w:hAnsi="Arial" w:cs="Arial"/>
          <w:sz w:val="24"/>
          <w:szCs w:val="24"/>
        </w:rPr>
        <w:t>]</w:t>
      </w:r>
      <w:r w:rsidRPr="0069353E">
        <w:rPr>
          <w:rFonts w:ascii="Arial" w:hAnsi="Arial" w:cs="Arial"/>
          <w:sz w:val="24"/>
          <w:szCs w:val="24"/>
        </w:rPr>
        <w:tab/>
        <w:t>ПНСТ 77.304 Система поддержки жизненного цикла изделия. Информационная модель изделия. Представление свойств (проект, окончательная редакция, разрабатывается совместно)</w:t>
      </w:r>
    </w:p>
    <w:p w14:paraId="78715E25" w14:textId="50192157" w:rsidR="0069353E" w:rsidRPr="0069353E" w:rsidRDefault="0069353E" w:rsidP="00087C41">
      <w:pPr>
        <w:spacing w:after="120" w:line="276" w:lineRule="auto"/>
        <w:ind w:left="709" w:hanging="709"/>
        <w:jc w:val="both"/>
        <w:rPr>
          <w:rFonts w:ascii="Arial" w:hAnsi="Arial" w:cs="Arial"/>
          <w:sz w:val="24"/>
          <w:szCs w:val="24"/>
        </w:rPr>
      </w:pPr>
      <w:r w:rsidRPr="0069353E">
        <w:rPr>
          <w:rFonts w:ascii="Arial" w:hAnsi="Arial" w:cs="Arial"/>
          <w:sz w:val="24"/>
          <w:szCs w:val="24"/>
        </w:rPr>
        <w:t>[</w:t>
      </w:r>
      <w:r w:rsidR="0053299A" w:rsidRPr="0053299A">
        <w:rPr>
          <w:rFonts w:ascii="Arial" w:hAnsi="Arial" w:cs="Arial"/>
          <w:sz w:val="24"/>
          <w:szCs w:val="24"/>
        </w:rPr>
        <w:t>6</w:t>
      </w:r>
      <w:r w:rsidRPr="0069353E">
        <w:rPr>
          <w:rFonts w:ascii="Arial" w:hAnsi="Arial" w:cs="Arial"/>
          <w:sz w:val="24"/>
          <w:szCs w:val="24"/>
        </w:rPr>
        <w:t>]</w:t>
      </w:r>
      <w:r w:rsidRPr="0069353E">
        <w:rPr>
          <w:rFonts w:ascii="Arial" w:hAnsi="Arial" w:cs="Arial"/>
          <w:sz w:val="24"/>
          <w:szCs w:val="24"/>
        </w:rPr>
        <w:tab/>
        <w:t>ПНСТ 77.305 Система поддержки жизненного цикла изделия. Информационная модель изделия. Материалы и их свойства (проект, окончательная редакция, разрабатывается совместно)</w:t>
      </w:r>
    </w:p>
    <w:p w14:paraId="3035A462" w14:textId="6F20EDC7" w:rsidR="0069353E" w:rsidRPr="0069353E" w:rsidRDefault="00087C41" w:rsidP="00087C41">
      <w:pPr>
        <w:spacing w:after="120" w:line="276" w:lineRule="auto"/>
        <w:ind w:left="709" w:hanging="709"/>
        <w:jc w:val="both"/>
        <w:rPr>
          <w:rFonts w:ascii="Arial" w:hAnsi="Arial" w:cs="Arial"/>
          <w:sz w:val="24"/>
          <w:szCs w:val="24"/>
        </w:rPr>
      </w:pPr>
      <w:r w:rsidRPr="00087C41">
        <w:rPr>
          <w:rFonts w:ascii="Arial" w:hAnsi="Arial" w:cs="Arial"/>
          <w:sz w:val="24"/>
          <w:szCs w:val="24"/>
        </w:rPr>
        <w:t>[</w:t>
      </w:r>
      <w:r w:rsidR="0053299A" w:rsidRPr="0053299A">
        <w:rPr>
          <w:rFonts w:ascii="Arial" w:hAnsi="Arial" w:cs="Arial"/>
          <w:sz w:val="24"/>
          <w:szCs w:val="24"/>
        </w:rPr>
        <w:t>7</w:t>
      </w:r>
      <w:r w:rsidRPr="00087C41">
        <w:rPr>
          <w:rFonts w:ascii="Arial" w:hAnsi="Arial" w:cs="Arial"/>
          <w:sz w:val="24"/>
          <w:szCs w:val="24"/>
        </w:rPr>
        <w:t>]</w:t>
      </w:r>
      <w:r w:rsidRPr="00087C41">
        <w:rPr>
          <w:rFonts w:ascii="Arial" w:hAnsi="Arial" w:cs="Arial"/>
          <w:sz w:val="24"/>
          <w:szCs w:val="24"/>
        </w:rPr>
        <w:tab/>
      </w:r>
      <w:r w:rsidR="0069353E" w:rsidRPr="0069353E">
        <w:rPr>
          <w:rFonts w:ascii="Arial" w:hAnsi="Arial" w:cs="Arial"/>
          <w:sz w:val="24"/>
          <w:szCs w:val="24"/>
        </w:rPr>
        <w:t>ПНСТ 77.306 Система поддержки жизненного цикла изделия. Информационная модель изделия. Геометрия и топология (проект, окончательная редакция, разрабатывается совместно)</w:t>
      </w:r>
    </w:p>
    <w:p w14:paraId="55D53927" w14:textId="77777777" w:rsidR="0069353E" w:rsidRPr="0069353E" w:rsidRDefault="0069353E" w:rsidP="00961D08">
      <w:pPr>
        <w:spacing w:line="276" w:lineRule="auto"/>
        <w:ind w:left="709" w:hanging="709"/>
        <w:jc w:val="both"/>
        <w:rPr>
          <w:rFonts w:ascii="Arial" w:hAnsi="Arial" w:cs="Arial"/>
          <w:b/>
          <w:bCs/>
          <w:sz w:val="24"/>
          <w:szCs w:val="24"/>
        </w:rPr>
      </w:pPr>
    </w:p>
    <w:p w14:paraId="0D18269A" w14:textId="77777777" w:rsidR="008E2DF9" w:rsidRPr="00A151B8" w:rsidRDefault="008E2DF9" w:rsidP="008E2DF9">
      <w:r w:rsidRPr="00A151B8">
        <w:br w:type="page"/>
      </w:r>
    </w:p>
    <w:p w14:paraId="728DABBF" w14:textId="77777777" w:rsidR="008E2DF9" w:rsidRPr="00A151B8" w:rsidRDefault="008E2DF9" w:rsidP="008E2DF9"/>
    <w:tbl>
      <w:tblPr>
        <w:tblW w:w="9853" w:type="dxa"/>
        <w:tblInd w:w="-3" w:type="dxa"/>
        <w:tblBorders>
          <w:top w:val="single" w:sz="4" w:space="0" w:color="auto"/>
          <w:bottom w:val="single" w:sz="4" w:space="0" w:color="auto"/>
        </w:tblBorders>
        <w:tblLook w:val="04A0" w:firstRow="1" w:lastRow="0" w:firstColumn="1" w:lastColumn="0" w:noHBand="0" w:noVBand="1"/>
      </w:tblPr>
      <w:tblGrid>
        <w:gridCol w:w="2874"/>
        <w:gridCol w:w="4709"/>
        <w:gridCol w:w="2270"/>
      </w:tblGrid>
      <w:tr w:rsidR="008E2DF9" w:rsidRPr="00A151B8" w14:paraId="57C473D4" w14:textId="77777777" w:rsidTr="00E532D1">
        <w:tc>
          <w:tcPr>
            <w:tcW w:w="2874" w:type="dxa"/>
            <w:tcBorders>
              <w:right w:val="nil"/>
            </w:tcBorders>
            <w:shd w:val="clear" w:color="auto" w:fill="auto"/>
            <w:vAlign w:val="center"/>
          </w:tcPr>
          <w:p w14:paraId="4002BB5E" w14:textId="77777777" w:rsidR="008E2DF9" w:rsidRPr="00A151B8" w:rsidRDefault="008E2DF9" w:rsidP="00E532D1">
            <w:pPr>
              <w:pStyle w:val="23"/>
              <w:widowControl w:val="0"/>
              <w:spacing w:before="120" w:after="120" w:line="360" w:lineRule="auto"/>
              <w:rPr>
                <w:rFonts w:ascii="Arial" w:hAnsi="Arial" w:cs="Arial"/>
                <w:b w:val="0"/>
                <w:bCs w:val="0"/>
                <w:color w:val="auto"/>
                <w:sz w:val="24"/>
                <w:szCs w:val="24"/>
              </w:rPr>
            </w:pPr>
            <w:r w:rsidRPr="00A151B8">
              <w:rPr>
                <w:rFonts w:ascii="Arial" w:hAnsi="Arial" w:cs="Arial"/>
                <w:b w:val="0"/>
                <w:bCs w:val="0"/>
                <w:color w:val="auto"/>
                <w:sz w:val="24"/>
                <w:szCs w:val="24"/>
              </w:rPr>
              <w:t>УДК 006.1+004.942</w:t>
            </w:r>
          </w:p>
        </w:tc>
        <w:tc>
          <w:tcPr>
            <w:tcW w:w="4709" w:type="dxa"/>
            <w:tcBorders>
              <w:top w:val="single" w:sz="4" w:space="0" w:color="auto"/>
              <w:left w:val="nil"/>
              <w:bottom w:val="nil"/>
              <w:right w:val="nil"/>
            </w:tcBorders>
            <w:shd w:val="clear" w:color="auto" w:fill="auto"/>
            <w:vAlign w:val="center"/>
          </w:tcPr>
          <w:p w14:paraId="43DADE17" w14:textId="77777777" w:rsidR="008E2DF9" w:rsidRPr="00A151B8" w:rsidRDefault="008E2DF9" w:rsidP="00E532D1">
            <w:pPr>
              <w:pStyle w:val="23"/>
              <w:widowControl w:val="0"/>
              <w:spacing w:before="120" w:after="120" w:line="360" w:lineRule="auto"/>
              <w:rPr>
                <w:rFonts w:ascii="Arial" w:hAnsi="Arial" w:cs="Arial"/>
                <w:b w:val="0"/>
                <w:bCs w:val="0"/>
                <w:color w:val="auto"/>
                <w:sz w:val="24"/>
                <w:szCs w:val="24"/>
              </w:rPr>
            </w:pPr>
          </w:p>
        </w:tc>
        <w:tc>
          <w:tcPr>
            <w:tcW w:w="2270" w:type="dxa"/>
            <w:tcBorders>
              <w:left w:val="nil"/>
            </w:tcBorders>
            <w:shd w:val="clear" w:color="auto" w:fill="auto"/>
            <w:vAlign w:val="center"/>
          </w:tcPr>
          <w:p w14:paraId="3E86E322" w14:textId="77777777" w:rsidR="008E2DF9" w:rsidRPr="00A151B8" w:rsidRDefault="008E2DF9" w:rsidP="00E532D1">
            <w:pPr>
              <w:pStyle w:val="23"/>
              <w:widowControl w:val="0"/>
              <w:spacing w:before="120" w:after="120" w:line="360" w:lineRule="auto"/>
              <w:ind w:left="87"/>
              <w:rPr>
                <w:rFonts w:ascii="Arial" w:hAnsi="Arial" w:cs="Arial"/>
                <w:b w:val="0"/>
                <w:bCs w:val="0"/>
                <w:color w:val="auto"/>
                <w:sz w:val="24"/>
                <w:szCs w:val="24"/>
              </w:rPr>
            </w:pPr>
            <w:r w:rsidRPr="00A151B8">
              <w:rPr>
                <w:rFonts w:ascii="Arial" w:hAnsi="Arial" w:cs="Arial"/>
                <w:b w:val="0"/>
                <w:bCs w:val="0"/>
                <w:color w:val="auto"/>
                <w:sz w:val="24"/>
                <w:szCs w:val="24"/>
              </w:rPr>
              <w:t>ОКС 35.240.50</w:t>
            </w:r>
          </w:p>
        </w:tc>
      </w:tr>
      <w:tr w:rsidR="008E2DF9" w:rsidRPr="00A151B8" w14:paraId="5C520DD2" w14:textId="77777777" w:rsidTr="00E532D1">
        <w:tc>
          <w:tcPr>
            <w:tcW w:w="9853" w:type="dxa"/>
            <w:gridSpan w:val="3"/>
            <w:shd w:val="clear" w:color="auto" w:fill="auto"/>
            <w:vAlign w:val="center"/>
          </w:tcPr>
          <w:p w14:paraId="269C7C1C" w14:textId="77777777" w:rsidR="008E2DF9" w:rsidRPr="00A151B8" w:rsidRDefault="008E2DF9" w:rsidP="00E532D1">
            <w:pPr>
              <w:widowControl w:val="0"/>
              <w:spacing w:line="360" w:lineRule="auto"/>
              <w:jc w:val="both"/>
              <w:rPr>
                <w:rFonts w:ascii="Arial" w:hAnsi="Arial" w:cs="Arial"/>
                <w:sz w:val="24"/>
                <w:szCs w:val="24"/>
              </w:rPr>
            </w:pPr>
            <w:r w:rsidRPr="00A151B8">
              <w:rPr>
                <w:rFonts w:ascii="Arial" w:hAnsi="Arial"/>
                <w:bCs/>
                <w:sz w:val="24"/>
                <w:szCs w:val="24"/>
              </w:rPr>
              <w:t xml:space="preserve">Ключевые слова: программное средство, поддержка жизненного цикла, </w:t>
            </w:r>
            <w:proofErr w:type="spellStart"/>
            <w:r w:rsidRPr="00A151B8">
              <w:rPr>
                <w:rFonts w:ascii="Arial" w:hAnsi="Arial"/>
                <w:bCs/>
                <w:sz w:val="24"/>
                <w:szCs w:val="24"/>
              </w:rPr>
              <w:t>интероперабельность</w:t>
            </w:r>
            <w:proofErr w:type="spellEnd"/>
            <w:r w:rsidRPr="00A151B8">
              <w:rPr>
                <w:rFonts w:ascii="Arial" w:hAnsi="Arial"/>
                <w:bCs/>
                <w:sz w:val="24"/>
                <w:szCs w:val="24"/>
              </w:rPr>
              <w:t>, профиль интероперабельности</w:t>
            </w:r>
          </w:p>
        </w:tc>
      </w:tr>
    </w:tbl>
    <w:p w14:paraId="52E90E59" w14:textId="77777777" w:rsidR="008E2DF9" w:rsidRPr="00A151B8" w:rsidRDefault="008E2DF9" w:rsidP="008E2DF9"/>
    <w:p w14:paraId="51D85D19" w14:textId="77777777" w:rsidR="008E2DF9" w:rsidRPr="00A151B8" w:rsidRDefault="008E2DF9" w:rsidP="008E2DF9"/>
    <w:p w14:paraId="74787014" w14:textId="77777777" w:rsidR="008E2DF9" w:rsidRPr="00A151B8" w:rsidRDefault="008E2DF9" w:rsidP="008E2DF9">
      <w:pPr>
        <w:rPr>
          <w:rFonts w:ascii="Arial" w:hAnsi="Arial" w:cs="Arial"/>
          <w:sz w:val="24"/>
          <w:szCs w:val="24"/>
        </w:rPr>
      </w:pPr>
    </w:p>
    <w:p w14:paraId="4B70B3F7" w14:textId="77777777" w:rsidR="008E2DF9" w:rsidRPr="00A151B8" w:rsidRDefault="008E2DF9" w:rsidP="008E2DF9">
      <w:pPr>
        <w:rPr>
          <w:rFonts w:ascii="Arial" w:hAnsi="Arial" w:cs="Arial"/>
          <w:sz w:val="24"/>
          <w:szCs w:val="24"/>
        </w:rPr>
      </w:pPr>
    </w:p>
    <w:p w14:paraId="3DB4D895" w14:textId="77777777" w:rsidR="008E2DF9" w:rsidRPr="00A151B8" w:rsidRDefault="008E2DF9" w:rsidP="008E2DF9">
      <w:pPr>
        <w:rPr>
          <w:rFonts w:ascii="Arial" w:hAnsi="Arial" w:cs="Arial"/>
          <w:sz w:val="24"/>
          <w:szCs w:val="24"/>
        </w:rPr>
      </w:pPr>
    </w:p>
    <w:p w14:paraId="5DE59B67" w14:textId="77777777" w:rsidR="008E2DF9" w:rsidRPr="00A151B8" w:rsidRDefault="008E2DF9" w:rsidP="008E2DF9">
      <w:pPr>
        <w:rPr>
          <w:rFonts w:ascii="Arial" w:hAnsi="Arial" w:cs="Arial"/>
          <w:sz w:val="24"/>
          <w:szCs w:val="24"/>
        </w:rPr>
      </w:pPr>
    </w:p>
    <w:p w14:paraId="4C879F00" w14:textId="77777777" w:rsidR="008E2DF9" w:rsidRPr="00A151B8" w:rsidRDefault="008E2DF9" w:rsidP="008E2DF9">
      <w:pPr>
        <w:rPr>
          <w:rFonts w:ascii="Arial" w:hAnsi="Arial" w:cs="Arial"/>
          <w:noProof/>
          <w:sz w:val="24"/>
          <w:szCs w:val="24"/>
        </w:rPr>
      </w:pPr>
      <w:r w:rsidRPr="00A151B8">
        <w:rPr>
          <w:rFonts w:ascii="Arial" w:hAnsi="Arial" w:cs="Arial"/>
          <w:sz w:val="24"/>
          <w:szCs w:val="24"/>
        </w:rPr>
        <w:t>РАЗРАБОТЧИК</w:t>
      </w:r>
      <w:r w:rsidRPr="00A151B8">
        <w:rPr>
          <w:rFonts w:ascii="Arial" w:hAnsi="Arial" w:cs="Arial"/>
          <w:noProof/>
          <w:sz w:val="24"/>
          <w:szCs w:val="24"/>
        </w:rPr>
        <w:t xml:space="preserve">  </w:t>
      </w:r>
    </w:p>
    <w:p w14:paraId="09EBA203" w14:textId="77777777" w:rsidR="008E2DF9" w:rsidRPr="00A151B8" w:rsidRDefault="008E2DF9" w:rsidP="008E2DF9">
      <w:pPr>
        <w:rPr>
          <w:rFonts w:ascii="Arial" w:hAnsi="Arial" w:cs="Arial"/>
          <w:noProof/>
          <w:sz w:val="24"/>
          <w:szCs w:val="24"/>
        </w:rPr>
      </w:pPr>
    </w:p>
    <w:p w14:paraId="2FB30CDB" w14:textId="77777777" w:rsidR="008E2DF9" w:rsidRPr="00A151B8" w:rsidRDefault="008E2DF9" w:rsidP="008E2DF9">
      <w:pPr>
        <w:rPr>
          <w:rFonts w:ascii="Arial" w:hAnsi="Arial" w:cs="Arial"/>
          <w:sz w:val="24"/>
          <w:szCs w:val="24"/>
        </w:rPr>
      </w:pPr>
      <w:r w:rsidRPr="00A151B8">
        <w:rPr>
          <w:rFonts w:ascii="Arial" w:hAnsi="Arial" w:cs="Arial"/>
          <w:sz w:val="24"/>
          <w:szCs w:val="24"/>
        </w:rPr>
        <w:t>Руководитель организации-разработчика</w:t>
      </w:r>
      <w:r w:rsidRPr="00A151B8">
        <w:rPr>
          <w:rFonts w:ascii="Arial" w:hAnsi="Arial" w:cs="Arial"/>
          <w:noProof/>
          <w:sz w:val="24"/>
          <w:szCs w:val="24"/>
        </w:rPr>
        <w:t xml:space="preserve">  </w:t>
      </w:r>
    </w:p>
    <w:p w14:paraId="0300F724" w14:textId="4DC39001" w:rsidR="008E2DF9" w:rsidRPr="00A151B8" w:rsidRDefault="00961D08" w:rsidP="008E2DF9">
      <w:pPr>
        <w:rPr>
          <w:rFonts w:ascii="Arial" w:hAnsi="Arial" w:cs="Arial"/>
          <w:sz w:val="24"/>
          <w:szCs w:val="24"/>
        </w:rPr>
      </w:pPr>
      <w:r>
        <w:rPr>
          <w:rFonts w:ascii="Arial" w:hAnsi="Arial" w:cs="Arial"/>
          <w:sz w:val="24"/>
          <w:szCs w:val="24"/>
        </w:rPr>
        <w:t>А</w:t>
      </w:r>
      <w:r w:rsidR="008E2DF9" w:rsidRPr="00A151B8">
        <w:rPr>
          <w:rFonts w:ascii="Arial" w:hAnsi="Arial" w:cs="Arial"/>
          <w:sz w:val="24"/>
          <w:szCs w:val="24"/>
        </w:rPr>
        <w:t xml:space="preserve">О НИЦ «Прикладная </w:t>
      </w:r>
      <w:r w:rsidR="00D04AD9">
        <w:rPr>
          <w:rFonts w:ascii="Arial" w:hAnsi="Arial" w:cs="Arial"/>
          <w:sz w:val="24"/>
          <w:szCs w:val="24"/>
        </w:rPr>
        <w:t>Л</w:t>
      </w:r>
      <w:r w:rsidR="008E2DF9" w:rsidRPr="00A151B8">
        <w:rPr>
          <w:rFonts w:ascii="Arial" w:hAnsi="Arial" w:cs="Arial"/>
          <w:sz w:val="24"/>
          <w:szCs w:val="24"/>
        </w:rPr>
        <w:t>огистика»</w:t>
      </w:r>
    </w:p>
    <w:p w14:paraId="7D83E7AF" w14:textId="421D0375" w:rsidR="008E2DF9" w:rsidRPr="00A151B8" w:rsidRDefault="008E2DF9" w:rsidP="008E2DF9">
      <w:pPr>
        <w:tabs>
          <w:tab w:val="left" w:pos="7797"/>
        </w:tabs>
        <w:rPr>
          <w:rFonts w:ascii="Arial" w:hAnsi="Arial" w:cs="Arial"/>
          <w:sz w:val="24"/>
          <w:szCs w:val="24"/>
        </w:rPr>
      </w:pPr>
      <w:r w:rsidRPr="00A151B8">
        <w:rPr>
          <w:rFonts w:ascii="Arial" w:hAnsi="Arial" w:cs="Arial"/>
          <w:sz w:val="24"/>
          <w:szCs w:val="24"/>
        </w:rPr>
        <w:t xml:space="preserve">Генеральный директор   </w:t>
      </w:r>
      <w:r w:rsidRPr="00A151B8">
        <w:rPr>
          <w:rFonts w:ascii="Arial" w:hAnsi="Arial" w:cs="Arial"/>
          <w:sz w:val="24"/>
          <w:szCs w:val="24"/>
        </w:rPr>
        <w:tab/>
        <w:t>Галин И.</w:t>
      </w:r>
      <w:r w:rsidR="0069353E">
        <w:rPr>
          <w:rFonts w:ascii="Arial" w:hAnsi="Arial" w:cs="Arial"/>
          <w:sz w:val="24"/>
          <w:szCs w:val="24"/>
        </w:rPr>
        <w:t xml:space="preserve"> </w:t>
      </w:r>
      <w:r w:rsidRPr="00A151B8">
        <w:rPr>
          <w:rFonts w:ascii="Arial" w:hAnsi="Arial" w:cs="Arial"/>
          <w:sz w:val="24"/>
          <w:szCs w:val="24"/>
        </w:rPr>
        <w:t>Ю.</w:t>
      </w:r>
    </w:p>
    <w:p w14:paraId="485C2B98" w14:textId="77777777" w:rsidR="008E2DF9" w:rsidRPr="00A151B8" w:rsidRDefault="008E2DF9" w:rsidP="008E2DF9">
      <w:pPr>
        <w:tabs>
          <w:tab w:val="left" w:pos="7513"/>
        </w:tabs>
        <w:rPr>
          <w:rFonts w:ascii="Arial" w:hAnsi="Arial" w:cs="Arial"/>
          <w:sz w:val="24"/>
          <w:szCs w:val="24"/>
        </w:rPr>
      </w:pPr>
    </w:p>
    <w:p w14:paraId="13014C59" w14:textId="77777777" w:rsidR="008E2DF9" w:rsidRPr="00A151B8" w:rsidRDefault="008E2DF9" w:rsidP="008E2DF9">
      <w:pPr>
        <w:tabs>
          <w:tab w:val="left" w:pos="7513"/>
        </w:tabs>
        <w:rPr>
          <w:rFonts w:ascii="Arial" w:hAnsi="Arial" w:cs="Arial"/>
          <w:sz w:val="24"/>
          <w:szCs w:val="24"/>
        </w:rPr>
      </w:pPr>
    </w:p>
    <w:p w14:paraId="33DABBEA" w14:textId="77777777" w:rsidR="008E2DF9" w:rsidRPr="00A151B8" w:rsidRDefault="008E2DF9" w:rsidP="008E2DF9">
      <w:pPr>
        <w:tabs>
          <w:tab w:val="left" w:pos="7513"/>
        </w:tabs>
        <w:rPr>
          <w:rFonts w:ascii="Arial" w:hAnsi="Arial" w:cs="Arial"/>
          <w:sz w:val="24"/>
          <w:szCs w:val="24"/>
        </w:rPr>
      </w:pPr>
    </w:p>
    <w:p w14:paraId="6967C1B8" w14:textId="77777777" w:rsidR="008E2DF9" w:rsidRPr="00A151B8" w:rsidRDefault="008E2DF9" w:rsidP="008E2DF9">
      <w:pPr>
        <w:tabs>
          <w:tab w:val="left" w:pos="7513"/>
        </w:tabs>
        <w:rPr>
          <w:rFonts w:ascii="Arial" w:hAnsi="Arial" w:cs="Arial"/>
          <w:sz w:val="24"/>
          <w:szCs w:val="24"/>
        </w:rPr>
      </w:pPr>
      <w:r w:rsidRPr="00A151B8">
        <w:rPr>
          <w:rFonts w:ascii="Arial" w:hAnsi="Arial" w:cs="Arial"/>
          <w:sz w:val="24"/>
          <w:szCs w:val="24"/>
        </w:rPr>
        <w:t xml:space="preserve">Руководитель разработки, </w:t>
      </w:r>
    </w:p>
    <w:p w14:paraId="4C7F9525" w14:textId="6E1A79DD" w:rsidR="008E2DF9" w:rsidRPr="00A151B8" w:rsidRDefault="008E2DF9" w:rsidP="008E2DF9">
      <w:pPr>
        <w:tabs>
          <w:tab w:val="left" w:pos="7797"/>
        </w:tabs>
        <w:rPr>
          <w:rFonts w:ascii="Arial" w:hAnsi="Arial" w:cs="Arial"/>
          <w:sz w:val="24"/>
          <w:szCs w:val="24"/>
        </w:rPr>
      </w:pPr>
      <w:r w:rsidRPr="00A151B8">
        <w:rPr>
          <w:rFonts w:ascii="Arial" w:hAnsi="Arial" w:cs="Arial"/>
          <w:sz w:val="24"/>
          <w:szCs w:val="24"/>
        </w:rPr>
        <w:t xml:space="preserve">руководитель отдела нормативного обеспечения </w:t>
      </w:r>
      <w:r w:rsidRPr="00A151B8">
        <w:rPr>
          <w:rFonts w:ascii="Arial" w:hAnsi="Arial" w:cs="Arial"/>
          <w:sz w:val="24"/>
          <w:szCs w:val="24"/>
        </w:rPr>
        <w:tab/>
        <w:t>Селезнева Е.</w:t>
      </w:r>
      <w:r w:rsidR="0069353E">
        <w:rPr>
          <w:rFonts w:ascii="Arial" w:hAnsi="Arial" w:cs="Arial"/>
          <w:sz w:val="24"/>
          <w:szCs w:val="24"/>
        </w:rPr>
        <w:t xml:space="preserve"> </w:t>
      </w:r>
      <w:r w:rsidRPr="00A151B8">
        <w:rPr>
          <w:rFonts w:ascii="Arial" w:hAnsi="Arial" w:cs="Arial"/>
          <w:sz w:val="24"/>
          <w:szCs w:val="24"/>
        </w:rPr>
        <w:t>В.</w:t>
      </w:r>
    </w:p>
    <w:p w14:paraId="55899C75" w14:textId="77777777" w:rsidR="008E2DF9" w:rsidRPr="00A151B8" w:rsidRDefault="008E2DF9" w:rsidP="008E2DF9">
      <w:pPr>
        <w:rPr>
          <w:rFonts w:ascii="Arial" w:hAnsi="Arial" w:cs="Arial"/>
          <w:sz w:val="24"/>
          <w:szCs w:val="24"/>
        </w:rPr>
      </w:pPr>
    </w:p>
    <w:p w14:paraId="1B44238D" w14:textId="77777777" w:rsidR="008E2DF9" w:rsidRPr="00A151B8" w:rsidRDefault="008E2DF9" w:rsidP="008E2DF9">
      <w:pPr>
        <w:rPr>
          <w:rFonts w:ascii="Arial" w:hAnsi="Arial" w:cs="Arial"/>
          <w:sz w:val="24"/>
          <w:szCs w:val="24"/>
        </w:rPr>
      </w:pPr>
    </w:p>
    <w:p w14:paraId="2014930B" w14:textId="77777777" w:rsidR="008E2DF9" w:rsidRPr="00A151B8" w:rsidRDefault="008E2DF9" w:rsidP="008E2DF9">
      <w:pPr>
        <w:tabs>
          <w:tab w:val="left" w:pos="7513"/>
        </w:tabs>
        <w:rPr>
          <w:rFonts w:ascii="Arial" w:hAnsi="Arial" w:cs="Arial"/>
          <w:sz w:val="24"/>
          <w:szCs w:val="24"/>
        </w:rPr>
      </w:pPr>
      <w:r w:rsidRPr="00A151B8">
        <w:rPr>
          <w:rFonts w:ascii="Arial" w:hAnsi="Arial" w:cs="Arial"/>
          <w:sz w:val="24"/>
          <w:szCs w:val="24"/>
        </w:rPr>
        <w:t>Исполнитель, главный специалист отдела</w:t>
      </w:r>
    </w:p>
    <w:p w14:paraId="5059D706" w14:textId="08C215BD" w:rsidR="008E2DF9" w:rsidRPr="00A151B8" w:rsidRDefault="008E2DF9" w:rsidP="008E2DF9">
      <w:pPr>
        <w:tabs>
          <w:tab w:val="left" w:pos="7797"/>
        </w:tabs>
        <w:rPr>
          <w:rFonts w:ascii="Arial" w:hAnsi="Arial" w:cs="Arial"/>
          <w:sz w:val="24"/>
          <w:szCs w:val="24"/>
        </w:rPr>
      </w:pPr>
      <w:r w:rsidRPr="00A151B8">
        <w:rPr>
          <w:rFonts w:ascii="Arial" w:hAnsi="Arial" w:cs="Arial"/>
          <w:sz w:val="24"/>
          <w:szCs w:val="24"/>
        </w:rPr>
        <w:t xml:space="preserve">нормативного обеспечения </w:t>
      </w:r>
      <w:r w:rsidRPr="00A151B8">
        <w:rPr>
          <w:rFonts w:ascii="Arial" w:hAnsi="Arial" w:cs="Arial"/>
          <w:sz w:val="24"/>
          <w:szCs w:val="24"/>
        </w:rPr>
        <w:tab/>
        <w:t>Петров А.</w:t>
      </w:r>
      <w:r w:rsidR="0069353E">
        <w:rPr>
          <w:rFonts w:ascii="Arial" w:hAnsi="Arial" w:cs="Arial"/>
          <w:sz w:val="24"/>
          <w:szCs w:val="24"/>
        </w:rPr>
        <w:t xml:space="preserve"> </w:t>
      </w:r>
      <w:r w:rsidRPr="00A151B8">
        <w:rPr>
          <w:rFonts w:ascii="Arial" w:hAnsi="Arial" w:cs="Arial"/>
          <w:sz w:val="24"/>
          <w:szCs w:val="24"/>
        </w:rPr>
        <w:t>Н.</w:t>
      </w:r>
      <w:r w:rsidRPr="00A151B8">
        <w:rPr>
          <w:rFonts w:ascii="Arial" w:hAnsi="Arial" w:cs="Arial"/>
          <w:sz w:val="24"/>
          <w:szCs w:val="24"/>
        </w:rPr>
        <w:tab/>
      </w:r>
    </w:p>
    <w:p w14:paraId="219AECB4" w14:textId="77777777" w:rsidR="008E2DF9" w:rsidRPr="00A151B8" w:rsidRDefault="008E2DF9" w:rsidP="008E2DF9">
      <w:pPr>
        <w:tabs>
          <w:tab w:val="left" w:pos="7797"/>
        </w:tabs>
        <w:rPr>
          <w:rFonts w:ascii="Arial" w:hAnsi="Arial" w:cs="Arial"/>
          <w:sz w:val="24"/>
          <w:szCs w:val="24"/>
        </w:rPr>
      </w:pPr>
    </w:p>
    <w:p w14:paraId="4F7781F7" w14:textId="77777777" w:rsidR="008E2DF9" w:rsidRPr="00A151B8" w:rsidRDefault="008E2DF9" w:rsidP="008E2DF9">
      <w:pPr>
        <w:tabs>
          <w:tab w:val="left" w:pos="7797"/>
        </w:tabs>
        <w:rPr>
          <w:rFonts w:ascii="Arial" w:hAnsi="Arial" w:cs="Arial"/>
          <w:sz w:val="24"/>
          <w:szCs w:val="24"/>
        </w:rPr>
      </w:pPr>
    </w:p>
    <w:p w14:paraId="36C1D2FF" w14:textId="77777777" w:rsidR="008E2DF9" w:rsidRPr="00A151B8" w:rsidRDefault="008E2DF9" w:rsidP="008E2DF9">
      <w:pPr>
        <w:tabs>
          <w:tab w:val="left" w:pos="7797"/>
        </w:tabs>
        <w:rPr>
          <w:rFonts w:ascii="Arial" w:hAnsi="Arial" w:cs="Arial"/>
          <w:sz w:val="24"/>
          <w:szCs w:val="24"/>
        </w:rPr>
      </w:pPr>
      <w:r w:rsidRPr="00A151B8">
        <w:rPr>
          <w:rFonts w:ascii="Arial" w:hAnsi="Arial" w:cs="Arial"/>
          <w:sz w:val="24"/>
          <w:szCs w:val="24"/>
        </w:rPr>
        <w:tab/>
      </w:r>
      <w:r w:rsidRPr="00A151B8">
        <w:rPr>
          <w:rFonts w:ascii="Arial" w:hAnsi="Arial" w:cs="Arial"/>
          <w:sz w:val="24"/>
          <w:szCs w:val="24"/>
        </w:rPr>
        <w:tab/>
      </w:r>
      <w:r w:rsidRPr="00A151B8">
        <w:rPr>
          <w:rFonts w:ascii="Arial" w:hAnsi="Arial" w:cs="Arial"/>
          <w:sz w:val="24"/>
          <w:szCs w:val="24"/>
        </w:rPr>
        <w:tab/>
      </w:r>
    </w:p>
    <w:p w14:paraId="44C85A8D" w14:textId="77777777" w:rsidR="008E2DF9" w:rsidRPr="00A151B8" w:rsidRDefault="008E2DF9" w:rsidP="008E2DF9">
      <w:pPr>
        <w:rPr>
          <w:rFonts w:ascii="Arial" w:hAnsi="Arial" w:cs="Arial"/>
          <w:sz w:val="24"/>
          <w:szCs w:val="24"/>
        </w:rPr>
      </w:pPr>
      <w:r w:rsidRPr="00A151B8">
        <w:rPr>
          <w:rFonts w:ascii="Arial" w:hAnsi="Arial" w:cs="Arial"/>
          <w:sz w:val="24"/>
          <w:szCs w:val="24"/>
        </w:rPr>
        <w:t>СОИСПОЛНИТЕЛИ</w:t>
      </w:r>
    </w:p>
    <w:p w14:paraId="5546ABDD" w14:textId="77777777" w:rsidR="008E2DF9" w:rsidRPr="00A151B8" w:rsidRDefault="008E2DF9" w:rsidP="008E2DF9">
      <w:pPr>
        <w:rPr>
          <w:rFonts w:ascii="Arial" w:hAnsi="Arial" w:cs="Arial"/>
          <w:sz w:val="24"/>
          <w:szCs w:val="24"/>
        </w:rPr>
      </w:pPr>
    </w:p>
    <w:tbl>
      <w:tblPr>
        <w:tblStyle w:val="aff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253"/>
      </w:tblGrid>
      <w:tr w:rsidR="008E2DF9" w14:paraId="290F56DD" w14:textId="77777777" w:rsidTr="00D04AD9">
        <w:tc>
          <w:tcPr>
            <w:tcW w:w="5920" w:type="dxa"/>
          </w:tcPr>
          <w:p w14:paraId="133C128E" w14:textId="77777777" w:rsidR="008E2DF9" w:rsidRPr="00A151B8" w:rsidRDefault="008E2DF9" w:rsidP="00E532D1">
            <w:pPr>
              <w:tabs>
                <w:tab w:val="left" w:pos="7797"/>
              </w:tabs>
              <w:rPr>
                <w:rFonts w:ascii="Arial" w:hAnsi="Arial" w:cs="Arial"/>
                <w:sz w:val="24"/>
                <w:szCs w:val="24"/>
              </w:rPr>
            </w:pPr>
          </w:p>
          <w:p w14:paraId="02A0A031" w14:textId="77777777" w:rsidR="008E2DF9" w:rsidRPr="00A151B8" w:rsidRDefault="008E2DF9" w:rsidP="00E532D1">
            <w:pPr>
              <w:tabs>
                <w:tab w:val="left" w:pos="7797"/>
              </w:tabs>
              <w:rPr>
                <w:rFonts w:ascii="Arial" w:eastAsia="Calibri" w:hAnsi="Arial"/>
                <w:bCs/>
                <w:sz w:val="24"/>
                <w:szCs w:val="26"/>
                <w:lang w:eastAsia="en-US"/>
              </w:rPr>
            </w:pPr>
            <w:r w:rsidRPr="00A151B8">
              <w:rPr>
                <w:rFonts w:ascii="Arial" w:hAnsi="Arial" w:cs="Arial"/>
                <w:sz w:val="24"/>
                <w:szCs w:val="24"/>
              </w:rPr>
              <w:t xml:space="preserve">Генеральный директор </w:t>
            </w:r>
            <w:bookmarkStart w:id="58" w:name="_Hlk213686579"/>
            <w:r w:rsidRPr="00A151B8">
              <w:rPr>
                <w:rFonts w:ascii="Arial" w:hAnsi="Arial" w:cs="Arial"/>
                <w:sz w:val="24"/>
                <w:szCs w:val="24"/>
              </w:rPr>
              <w:t xml:space="preserve">частного учреждения </w:t>
            </w:r>
            <w:r w:rsidRPr="00A151B8">
              <w:rPr>
                <w:rFonts w:ascii="Arial" w:eastAsia="Calibri" w:hAnsi="Arial"/>
                <w:bCs/>
                <w:sz w:val="24"/>
                <w:szCs w:val="26"/>
                <w:lang w:eastAsia="en-US"/>
              </w:rPr>
              <w:t>«</w:t>
            </w:r>
            <w:proofErr w:type="spellStart"/>
            <w:r w:rsidRPr="00A151B8">
              <w:rPr>
                <w:rFonts w:ascii="Arial" w:eastAsia="Calibri" w:hAnsi="Arial"/>
                <w:bCs/>
                <w:sz w:val="24"/>
                <w:szCs w:val="26"/>
                <w:lang w:eastAsia="en-US"/>
              </w:rPr>
              <w:t>Цифрум</w:t>
            </w:r>
            <w:proofErr w:type="spellEnd"/>
            <w:r w:rsidRPr="00A151B8">
              <w:rPr>
                <w:rFonts w:ascii="Arial" w:eastAsia="Calibri" w:hAnsi="Arial"/>
                <w:bCs/>
                <w:sz w:val="24"/>
                <w:szCs w:val="26"/>
                <w:lang w:eastAsia="en-US"/>
              </w:rPr>
              <w:t>»</w:t>
            </w:r>
            <w:bookmarkEnd w:id="58"/>
            <w:r w:rsidRPr="00A151B8">
              <w:rPr>
                <w:rFonts w:ascii="Arial" w:eastAsia="Calibri" w:hAnsi="Arial"/>
                <w:bCs/>
                <w:sz w:val="24"/>
                <w:szCs w:val="26"/>
                <w:lang w:eastAsia="en-US"/>
              </w:rPr>
              <w:t xml:space="preserve"> </w:t>
            </w:r>
          </w:p>
          <w:p w14:paraId="672E19AB" w14:textId="77777777" w:rsidR="008E2DF9" w:rsidRPr="00A151B8" w:rsidRDefault="008E2DF9" w:rsidP="00E532D1">
            <w:pPr>
              <w:tabs>
                <w:tab w:val="left" w:pos="7797"/>
              </w:tabs>
              <w:rPr>
                <w:rFonts w:ascii="Arial" w:eastAsia="Calibri" w:hAnsi="Arial" w:cs="Arial"/>
                <w:bCs/>
                <w:sz w:val="24"/>
                <w:szCs w:val="26"/>
                <w:lang w:eastAsia="en-US"/>
              </w:rPr>
            </w:pPr>
          </w:p>
          <w:p w14:paraId="6E9B92DB" w14:textId="77777777" w:rsidR="008E2DF9" w:rsidRPr="00A151B8" w:rsidRDefault="008E2DF9" w:rsidP="00E532D1">
            <w:pPr>
              <w:tabs>
                <w:tab w:val="left" w:pos="7797"/>
              </w:tabs>
              <w:rPr>
                <w:rFonts w:ascii="Arial" w:hAnsi="Arial" w:cs="Arial"/>
                <w:color w:val="000000" w:themeColor="text1"/>
                <w:sz w:val="24"/>
                <w:szCs w:val="24"/>
              </w:rPr>
            </w:pPr>
          </w:p>
        </w:tc>
        <w:tc>
          <w:tcPr>
            <w:tcW w:w="4253" w:type="dxa"/>
          </w:tcPr>
          <w:p w14:paraId="615DD551" w14:textId="77777777" w:rsidR="008E2DF9" w:rsidRPr="00A151B8" w:rsidRDefault="008E2DF9" w:rsidP="00E532D1">
            <w:pPr>
              <w:tabs>
                <w:tab w:val="left" w:pos="7797"/>
              </w:tabs>
              <w:ind w:left="2868"/>
              <w:rPr>
                <w:rFonts w:ascii="Arial" w:eastAsia="Calibri" w:hAnsi="Arial" w:cs="Arial"/>
                <w:bCs/>
                <w:sz w:val="24"/>
                <w:szCs w:val="26"/>
                <w:lang w:eastAsia="en-US"/>
              </w:rPr>
            </w:pPr>
          </w:p>
          <w:p w14:paraId="67CD64B5" w14:textId="768BF46D" w:rsidR="008E2DF9" w:rsidRPr="00493782" w:rsidRDefault="008E2DF9" w:rsidP="00E532D1">
            <w:pPr>
              <w:tabs>
                <w:tab w:val="left" w:pos="7797"/>
              </w:tabs>
              <w:ind w:firstLine="1874"/>
              <w:rPr>
                <w:rFonts w:ascii="Arial" w:eastAsia="Calibri" w:hAnsi="Arial" w:cs="Arial"/>
                <w:bCs/>
                <w:sz w:val="24"/>
                <w:szCs w:val="26"/>
                <w:lang w:eastAsia="en-US"/>
              </w:rPr>
            </w:pPr>
            <w:r w:rsidRPr="00A151B8">
              <w:rPr>
                <w:rFonts w:ascii="Arial" w:eastAsia="Calibri" w:hAnsi="Arial" w:cs="Arial"/>
                <w:bCs/>
                <w:sz w:val="24"/>
                <w:szCs w:val="26"/>
                <w:lang w:eastAsia="en-US"/>
              </w:rPr>
              <w:t>Скобелев И.</w:t>
            </w:r>
            <w:r w:rsidR="00D04AD9">
              <w:rPr>
                <w:rFonts w:ascii="Arial" w:eastAsia="Calibri" w:hAnsi="Arial" w:cs="Arial"/>
                <w:bCs/>
                <w:sz w:val="24"/>
                <w:szCs w:val="26"/>
                <w:lang w:eastAsia="en-US"/>
              </w:rPr>
              <w:t xml:space="preserve"> </w:t>
            </w:r>
            <w:r w:rsidRPr="00A151B8">
              <w:rPr>
                <w:rFonts w:ascii="Arial" w:eastAsia="Calibri" w:hAnsi="Arial" w:cs="Arial"/>
                <w:bCs/>
                <w:sz w:val="24"/>
                <w:szCs w:val="26"/>
                <w:lang w:eastAsia="en-US"/>
              </w:rPr>
              <w:t>В.</w:t>
            </w:r>
          </w:p>
          <w:p w14:paraId="4D9D5D41" w14:textId="77777777" w:rsidR="008E2DF9" w:rsidRDefault="008E2DF9" w:rsidP="00E532D1">
            <w:pPr>
              <w:ind w:left="2868"/>
              <w:rPr>
                <w:rFonts w:ascii="Arial" w:hAnsi="Arial" w:cs="Arial"/>
                <w:sz w:val="24"/>
                <w:szCs w:val="24"/>
              </w:rPr>
            </w:pPr>
          </w:p>
        </w:tc>
      </w:tr>
      <w:tr w:rsidR="008E2DF9" w14:paraId="7048A3E9" w14:textId="77777777" w:rsidTr="00D04AD9">
        <w:tc>
          <w:tcPr>
            <w:tcW w:w="5920" w:type="dxa"/>
          </w:tcPr>
          <w:p w14:paraId="4C84245E" w14:textId="77777777" w:rsidR="008E2DF9" w:rsidRDefault="008E2DF9" w:rsidP="00E532D1">
            <w:pPr>
              <w:tabs>
                <w:tab w:val="left" w:pos="7797"/>
              </w:tabs>
              <w:rPr>
                <w:rFonts w:ascii="Arial" w:hAnsi="Arial" w:cs="Arial"/>
                <w:sz w:val="24"/>
                <w:szCs w:val="24"/>
              </w:rPr>
            </w:pPr>
          </w:p>
        </w:tc>
        <w:tc>
          <w:tcPr>
            <w:tcW w:w="4253" w:type="dxa"/>
          </w:tcPr>
          <w:p w14:paraId="0473F9F3" w14:textId="77777777" w:rsidR="008E2DF9" w:rsidRDefault="008E2DF9" w:rsidP="00E532D1">
            <w:pPr>
              <w:tabs>
                <w:tab w:val="left" w:pos="7797"/>
              </w:tabs>
              <w:ind w:left="2868"/>
              <w:rPr>
                <w:rFonts w:ascii="Arial" w:eastAsia="Calibri" w:hAnsi="Arial" w:cs="Arial"/>
                <w:bCs/>
                <w:sz w:val="24"/>
                <w:szCs w:val="26"/>
                <w:lang w:eastAsia="en-US"/>
              </w:rPr>
            </w:pPr>
          </w:p>
        </w:tc>
      </w:tr>
    </w:tbl>
    <w:p w14:paraId="2DC50A2C" w14:textId="77777777" w:rsidR="008E2DF9" w:rsidRPr="0096033D" w:rsidRDefault="008E2DF9" w:rsidP="008E2DF9"/>
    <w:p w14:paraId="7B23FC71" w14:textId="77777777" w:rsidR="008E2DF9" w:rsidRPr="00EA2777" w:rsidRDefault="008E2DF9" w:rsidP="008E2DF9"/>
    <w:p w14:paraId="0036748B" w14:textId="77777777" w:rsidR="002A1318" w:rsidRPr="008E2DF9" w:rsidRDefault="002A1318" w:rsidP="008E2DF9"/>
    <w:sectPr w:rsidR="002A1318" w:rsidRPr="008E2DF9" w:rsidSect="009710F4">
      <w:headerReference w:type="even" r:id="rId43"/>
      <w:headerReference w:type="default" r:id="rId44"/>
      <w:footerReference w:type="even" r:id="rId45"/>
      <w:footerReference w:type="default" r:id="rId46"/>
      <w:pgSz w:w="11906" w:h="16838" w:code="9"/>
      <w:pgMar w:top="1418" w:right="851" w:bottom="851" w:left="1418" w:header="624" w:footer="62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8A8D3" w14:textId="77777777" w:rsidR="00DE514F" w:rsidRDefault="00DE514F">
      <w:r>
        <w:separator/>
      </w:r>
    </w:p>
  </w:endnote>
  <w:endnote w:type="continuationSeparator" w:id="0">
    <w:p w14:paraId="4E9EFD6B" w14:textId="77777777" w:rsidR="00DE514F" w:rsidRDefault="00DE5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858714"/>
      <w:docPartObj>
        <w:docPartGallery w:val="Page Numbers (Bottom of Page)"/>
        <w:docPartUnique/>
      </w:docPartObj>
    </w:sdtPr>
    <w:sdtEndPr>
      <w:rPr>
        <w:rFonts w:ascii="Arial" w:hAnsi="Arial" w:cs="Arial"/>
        <w:sz w:val="22"/>
        <w:szCs w:val="22"/>
      </w:rPr>
    </w:sdtEndPr>
    <w:sdtContent>
      <w:p w14:paraId="60E14536" w14:textId="77777777" w:rsidR="008E2DF9" w:rsidRPr="0015488B" w:rsidRDefault="008E2DF9" w:rsidP="00C72792">
        <w:pPr>
          <w:pStyle w:val="af2"/>
          <w:rPr>
            <w:rFonts w:ascii="Arial" w:hAnsi="Arial" w:cs="Arial"/>
            <w:sz w:val="22"/>
            <w:szCs w:val="22"/>
          </w:rPr>
        </w:pPr>
        <w:r w:rsidRPr="0015488B">
          <w:rPr>
            <w:rFonts w:ascii="Arial" w:hAnsi="Arial" w:cs="Arial"/>
            <w:sz w:val="22"/>
            <w:szCs w:val="22"/>
          </w:rPr>
          <w:fldChar w:fldCharType="begin"/>
        </w:r>
        <w:r w:rsidRPr="0015488B">
          <w:rPr>
            <w:rFonts w:ascii="Arial" w:hAnsi="Arial" w:cs="Arial"/>
            <w:sz w:val="22"/>
            <w:szCs w:val="22"/>
          </w:rPr>
          <w:instrText>PAGE   \* MERGEFORMAT</w:instrText>
        </w:r>
        <w:r w:rsidRPr="0015488B">
          <w:rPr>
            <w:rFonts w:ascii="Arial" w:hAnsi="Arial" w:cs="Arial"/>
            <w:sz w:val="22"/>
            <w:szCs w:val="22"/>
          </w:rPr>
          <w:fldChar w:fldCharType="separate"/>
        </w:r>
        <w:r>
          <w:rPr>
            <w:rFonts w:ascii="Arial" w:hAnsi="Arial" w:cs="Arial"/>
            <w:noProof/>
            <w:sz w:val="22"/>
            <w:szCs w:val="22"/>
          </w:rPr>
          <w:t>II</w:t>
        </w:r>
        <w:r w:rsidRPr="0015488B">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97AE2" w14:textId="77777777" w:rsidR="008E2DF9" w:rsidRDefault="008E2DF9">
    <w:pPr>
      <w:pStyle w:val="af2"/>
      <w:framePr w:wrap="around" w:vAnchor="text" w:hAnchor="margin" w:xAlign="outside" w:y="1"/>
      <w:rPr>
        <w:rStyle w:val="ae"/>
      </w:rPr>
    </w:pPr>
    <w:r>
      <w:rPr>
        <w:rStyle w:val="ae"/>
      </w:rPr>
      <w:fldChar w:fldCharType="begin"/>
    </w:r>
    <w:r>
      <w:rPr>
        <w:rStyle w:val="ae"/>
      </w:rPr>
      <w:instrText xml:space="preserve">PAGE  </w:instrText>
    </w:r>
    <w:r>
      <w:rPr>
        <w:rStyle w:val="ae"/>
      </w:rPr>
      <w:fldChar w:fldCharType="separate"/>
    </w:r>
    <w:r>
      <w:rPr>
        <w:rStyle w:val="ae"/>
        <w:noProof/>
      </w:rPr>
      <w:t>13</w:t>
    </w:r>
    <w:r>
      <w:rPr>
        <w:rStyle w:val="ae"/>
      </w:rPr>
      <w:fldChar w:fldCharType="end"/>
    </w:r>
  </w:p>
  <w:p w14:paraId="13FC194E" w14:textId="77777777" w:rsidR="008E2DF9" w:rsidRDefault="008E2DF9">
    <w:pPr>
      <w:pStyle w:val="af2"/>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20917"/>
      <w:docPartObj>
        <w:docPartGallery w:val="Page Numbers (Bottom of Page)"/>
        <w:docPartUnique/>
      </w:docPartObj>
    </w:sdtPr>
    <w:sdtEndPr>
      <w:rPr>
        <w:rFonts w:ascii="Arial" w:hAnsi="Arial" w:cs="Arial"/>
      </w:rPr>
    </w:sdtEndPr>
    <w:sdtContent>
      <w:p w14:paraId="61AFB8F0" w14:textId="77777777" w:rsidR="008E2DF9" w:rsidRPr="00D652EF" w:rsidRDefault="008E2DF9" w:rsidP="00D652EF">
        <w:pPr>
          <w:pStyle w:val="af2"/>
          <w:jc w:val="right"/>
          <w:rPr>
            <w:rFonts w:ascii="Arial" w:hAnsi="Arial" w:cs="Arial"/>
          </w:rPr>
        </w:pPr>
        <w:r w:rsidRPr="00D652EF">
          <w:rPr>
            <w:rFonts w:ascii="Arial" w:hAnsi="Arial" w:cs="Arial"/>
          </w:rPr>
          <w:fldChar w:fldCharType="begin"/>
        </w:r>
        <w:r w:rsidRPr="00D652EF">
          <w:rPr>
            <w:rFonts w:ascii="Arial" w:hAnsi="Arial" w:cs="Arial"/>
          </w:rPr>
          <w:instrText>PAGE   \* MERGEFORMAT</w:instrText>
        </w:r>
        <w:r w:rsidRPr="00D652EF">
          <w:rPr>
            <w:rFonts w:ascii="Arial" w:hAnsi="Arial" w:cs="Arial"/>
          </w:rPr>
          <w:fldChar w:fldCharType="separate"/>
        </w:r>
        <w:r w:rsidRPr="00D652EF">
          <w:rPr>
            <w:rFonts w:ascii="Arial" w:hAnsi="Arial" w:cs="Arial"/>
          </w:rPr>
          <w:t>2</w:t>
        </w:r>
        <w:r w:rsidRPr="00D652EF">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1F2E" w14:textId="77777777" w:rsidR="008E2DF9" w:rsidRDefault="008E2DF9" w:rsidP="00BE1E76">
    <w:pPr>
      <w:ind w:right="360" w:firstLine="142"/>
      <w:jc w:val="right"/>
      <w:rPr>
        <w:rFonts w:ascii="Arial" w:hAnsi="Arial" w:cs="Arial"/>
        <w:sz w:val="22"/>
        <w:szCs w:val="22"/>
      </w:rPr>
    </w:pPr>
    <w:r>
      <w:rPr>
        <w:rStyle w:val="ae"/>
        <w:szCs w:val="22"/>
      </w:rPr>
      <w:fldChar w:fldCharType="begin"/>
    </w:r>
    <w:r>
      <w:rPr>
        <w:rStyle w:val="ae"/>
        <w:szCs w:val="22"/>
      </w:rPr>
      <w:instrText xml:space="preserve"> PAGE </w:instrText>
    </w:r>
    <w:r>
      <w:rPr>
        <w:rStyle w:val="ae"/>
        <w:szCs w:val="22"/>
      </w:rPr>
      <w:fldChar w:fldCharType="separate"/>
    </w:r>
    <w:r>
      <w:rPr>
        <w:rStyle w:val="ae"/>
        <w:noProof/>
        <w:szCs w:val="22"/>
      </w:rPr>
      <w:t>1</w:t>
    </w:r>
    <w:r>
      <w:rPr>
        <w:rStyle w:val="ae"/>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281285"/>
      <w:docPartObj>
        <w:docPartGallery w:val="Page Numbers (Bottom of Page)"/>
        <w:docPartUnique/>
      </w:docPartObj>
    </w:sdtPr>
    <w:sdtEndPr>
      <w:rPr>
        <w:rFonts w:ascii="Arial" w:hAnsi="Arial" w:cs="Arial"/>
        <w:sz w:val="22"/>
        <w:szCs w:val="22"/>
      </w:rPr>
    </w:sdtEndPr>
    <w:sdtContent>
      <w:p w14:paraId="1B6D7AFE" w14:textId="63226CA0" w:rsidR="002C46D0" w:rsidRPr="0015488B" w:rsidRDefault="002C46D0" w:rsidP="009710F4">
        <w:pPr>
          <w:pStyle w:val="af2"/>
          <w:rPr>
            <w:rFonts w:ascii="Arial" w:hAnsi="Arial" w:cs="Arial"/>
            <w:sz w:val="22"/>
            <w:szCs w:val="22"/>
          </w:rPr>
        </w:pPr>
        <w:r w:rsidRPr="0015488B">
          <w:rPr>
            <w:rFonts w:ascii="Arial" w:hAnsi="Arial" w:cs="Arial"/>
            <w:sz w:val="22"/>
            <w:szCs w:val="22"/>
          </w:rPr>
          <w:fldChar w:fldCharType="begin"/>
        </w:r>
        <w:r w:rsidRPr="0015488B">
          <w:rPr>
            <w:rFonts w:ascii="Arial" w:hAnsi="Arial" w:cs="Arial"/>
            <w:sz w:val="22"/>
            <w:szCs w:val="22"/>
          </w:rPr>
          <w:instrText>PAGE   \* MERGEFORMAT</w:instrText>
        </w:r>
        <w:r w:rsidRPr="0015488B">
          <w:rPr>
            <w:rFonts w:ascii="Arial" w:hAnsi="Arial" w:cs="Arial"/>
            <w:sz w:val="22"/>
            <w:szCs w:val="22"/>
          </w:rPr>
          <w:fldChar w:fldCharType="separate"/>
        </w:r>
        <w:r w:rsidR="001931DB">
          <w:rPr>
            <w:rFonts w:ascii="Arial" w:hAnsi="Arial" w:cs="Arial"/>
            <w:noProof/>
            <w:sz w:val="22"/>
            <w:szCs w:val="22"/>
          </w:rPr>
          <w:t>12</w:t>
        </w:r>
        <w:r w:rsidRPr="0015488B">
          <w:rPr>
            <w:rFonts w:ascii="Arial" w:hAnsi="Arial" w:cs="Arial"/>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731253"/>
      <w:docPartObj>
        <w:docPartGallery w:val="Page Numbers (Bottom of Page)"/>
        <w:docPartUnique/>
      </w:docPartObj>
    </w:sdtPr>
    <w:sdtEndPr>
      <w:rPr>
        <w:rFonts w:ascii="Arial" w:hAnsi="Arial" w:cs="Arial"/>
      </w:rPr>
    </w:sdtEndPr>
    <w:sdtContent>
      <w:p w14:paraId="1E01F1C7" w14:textId="5D4A7D02" w:rsidR="002C46D0" w:rsidRPr="00D652EF" w:rsidRDefault="002C46D0" w:rsidP="00D652EF">
        <w:pPr>
          <w:pStyle w:val="af2"/>
          <w:jc w:val="right"/>
          <w:rPr>
            <w:rFonts w:ascii="Arial" w:hAnsi="Arial" w:cs="Arial"/>
          </w:rPr>
        </w:pPr>
        <w:r w:rsidRPr="00D652EF">
          <w:rPr>
            <w:rFonts w:ascii="Arial" w:hAnsi="Arial" w:cs="Arial"/>
          </w:rPr>
          <w:fldChar w:fldCharType="begin"/>
        </w:r>
        <w:r w:rsidRPr="00D652EF">
          <w:rPr>
            <w:rFonts w:ascii="Arial" w:hAnsi="Arial" w:cs="Arial"/>
          </w:rPr>
          <w:instrText>PAGE   \* MERGEFORMAT</w:instrText>
        </w:r>
        <w:r w:rsidRPr="00D652EF">
          <w:rPr>
            <w:rFonts w:ascii="Arial" w:hAnsi="Arial" w:cs="Arial"/>
          </w:rPr>
          <w:fldChar w:fldCharType="separate"/>
        </w:r>
        <w:r w:rsidR="001931DB">
          <w:rPr>
            <w:rFonts w:ascii="Arial" w:hAnsi="Arial" w:cs="Arial"/>
            <w:noProof/>
          </w:rPr>
          <w:t>13</w:t>
        </w:r>
        <w:r w:rsidRPr="00D652EF">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F023" w14:textId="77777777" w:rsidR="00DE514F" w:rsidRDefault="00DE514F">
      <w:r>
        <w:separator/>
      </w:r>
    </w:p>
  </w:footnote>
  <w:footnote w:type="continuationSeparator" w:id="0">
    <w:p w14:paraId="02A72779" w14:textId="77777777" w:rsidR="00DE514F" w:rsidRDefault="00DE514F">
      <w:r>
        <w:continuationSeparator/>
      </w:r>
    </w:p>
  </w:footnote>
  <w:footnote w:id="1">
    <w:p w14:paraId="32B258F1" w14:textId="1A892D1D" w:rsidR="008E2DF9" w:rsidRPr="00814B58" w:rsidRDefault="008E2DF9" w:rsidP="0053299A">
      <w:pPr>
        <w:pStyle w:val="ac"/>
        <w:ind w:firstLine="709"/>
      </w:pPr>
      <w:r>
        <w:rPr>
          <w:rStyle w:val="ab"/>
        </w:rPr>
        <w:footnoteRef/>
      </w:r>
      <w:proofErr w:type="gramStart"/>
      <w:r w:rsidR="00C84DFE" w:rsidRPr="00C84DFE">
        <w:rPr>
          <w:vertAlign w:val="superscript"/>
        </w:rPr>
        <w:t>)</w:t>
      </w:r>
      <w:proofErr w:type="gramEnd"/>
      <w:r w:rsidR="00C84DFE">
        <w:t xml:space="preserve"> </w:t>
      </w:r>
      <w:r>
        <w:t>В англоязычной литературе используется термин «</w:t>
      </w:r>
      <w:r>
        <w:rPr>
          <w:lang w:val="en-US"/>
        </w:rPr>
        <w:t>mapping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E665" w14:textId="77777777" w:rsidR="008E2DF9" w:rsidRPr="00D652EF" w:rsidRDefault="008E2DF9" w:rsidP="00D652EF">
    <w:pPr>
      <w:pStyle w:val="af4"/>
      <w:rPr>
        <w:rFonts w:ascii="Arial" w:hAnsi="Arial" w:cs="Arial"/>
        <w:b/>
        <w:bCs/>
      </w:rPr>
    </w:pPr>
    <w:r w:rsidRPr="00D652EF">
      <w:rPr>
        <w:rFonts w:ascii="Arial" w:hAnsi="Arial" w:cs="Arial"/>
        <w:b/>
        <w:bCs/>
      </w:rPr>
      <w:t>ГОСТ Р 77.403–202Х</w:t>
    </w:r>
  </w:p>
  <w:p w14:paraId="6035B084" w14:textId="77777777" w:rsidR="008E2DF9" w:rsidRPr="00D652EF" w:rsidRDefault="008E2DF9">
    <w:pPr>
      <w:pStyle w:val="af4"/>
      <w:rPr>
        <w:rFonts w:ascii="Arial" w:hAnsi="Arial" w:cs="Arial"/>
        <w:i/>
        <w:iCs/>
      </w:rPr>
    </w:pPr>
    <w:r w:rsidRPr="00D652EF">
      <w:rPr>
        <w:rFonts w:ascii="Arial" w:hAnsi="Arial" w:cs="Arial"/>
        <w:i/>
        <w:iCs/>
      </w:rPr>
      <w:t xml:space="preserve">(проект, </w:t>
    </w:r>
    <w:r>
      <w:rPr>
        <w:rFonts w:ascii="Arial" w:hAnsi="Arial" w:cs="Arial"/>
        <w:i/>
        <w:iCs/>
      </w:rPr>
      <w:t xml:space="preserve">окончательная </w:t>
    </w:r>
    <w:r w:rsidRPr="00D652EF">
      <w:rPr>
        <w:rFonts w:ascii="Arial" w:hAnsi="Arial" w:cs="Arial"/>
        <w:i/>
        <w:iCs/>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2FF6" w14:textId="77777777" w:rsidR="008E2DF9" w:rsidRPr="00D652EF" w:rsidRDefault="008E2DF9">
    <w:pPr>
      <w:pStyle w:val="af4"/>
      <w:rPr>
        <w:rFonts w:ascii="Arial" w:hAnsi="Arial" w:cs="Arial"/>
        <w:b/>
        <w:bCs/>
      </w:rPr>
    </w:pPr>
    <w:r w:rsidRPr="00D652EF">
      <w:rPr>
        <w:rFonts w:ascii="Arial" w:hAnsi="Arial" w:cs="Arial"/>
        <w:b/>
        <w:bCs/>
      </w:rPr>
      <w:t>ГОСТ Р 77.403–202Х</w:t>
    </w:r>
  </w:p>
  <w:p w14:paraId="7E3ADAD6" w14:textId="77777777" w:rsidR="008E2DF9" w:rsidRPr="00D652EF" w:rsidRDefault="008E2DF9">
    <w:pPr>
      <w:pStyle w:val="af4"/>
      <w:rPr>
        <w:rFonts w:ascii="Arial" w:hAnsi="Arial" w:cs="Arial"/>
        <w:i/>
        <w:iCs/>
      </w:rPr>
    </w:pPr>
    <w:r w:rsidRPr="00D652EF">
      <w:rPr>
        <w:rFonts w:ascii="Arial" w:hAnsi="Arial" w:cs="Arial"/>
        <w:i/>
        <w:iCs/>
      </w:rPr>
      <w:t>(проект,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13B0" w14:textId="77777777" w:rsidR="008E2DF9" w:rsidRPr="00D652EF" w:rsidRDefault="008E2DF9" w:rsidP="00D652EF">
    <w:pPr>
      <w:pStyle w:val="af4"/>
      <w:jc w:val="right"/>
      <w:rPr>
        <w:rFonts w:ascii="Arial" w:hAnsi="Arial" w:cs="Arial"/>
        <w:b/>
        <w:bCs/>
      </w:rPr>
    </w:pPr>
    <w:r w:rsidRPr="00D652EF">
      <w:rPr>
        <w:rFonts w:ascii="Arial" w:hAnsi="Arial" w:cs="Arial"/>
        <w:b/>
        <w:bCs/>
      </w:rPr>
      <w:t>ГОСТ Р 77.403–202Х</w:t>
    </w:r>
  </w:p>
  <w:p w14:paraId="439CEEE0" w14:textId="77777777" w:rsidR="008E2DF9" w:rsidRPr="00D652EF" w:rsidRDefault="008E2DF9" w:rsidP="00D652EF">
    <w:pPr>
      <w:pStyle w:val="af4"/>
      <w:jc w:val="right"/>
      <w:rPr>
        <w:rFonts w:ascii="Arial" w:hAnsi="Arial" w:cs="Arial"/>
        <w:i/>
        <w:iCs/>
      </w:rPr>
    </w:pPr>
    <w:r w:rsidRPr="00D652EF">
      <w:rPr>
        <w:rFonts w:ascii="Arial" w:hAnsi="Arial" w:cs="Arial"/>
        <w:i/>
        <w:iCs/>
      </w:rP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B648" w14:textId="77777777" w:rsidR="008E2DF9" w:rsidRPr="00DE5DE0" w:rsidRDefault="008E2DF9" w:rsidP="00B07E9B">
    <w:pPr>
      <w:jc w:val="right"/>
      <w:rPr>
        <w:rFonts w:ascii="Arial" w:hAnsi="Arial" w:cs="Arial"/>
        <w:b/>
        <w:bCs/>
        <w:sz w:val="24"/>
        <w:szCs w:val="24"/>
      </w:rPr>
    </w:pPr>
    <w:r>
      <w:rPr>
        <w:rFonts w:ascii="Arial" w:hAnsi="Arial" w:cs="Arial"/>
        <w:b/>
        <w:bCs/>
        <w:sz w:val="24"/>
        <w:szCs w:val="24"/>
      </w:rPr>
      <w:t>ГОСТ Р 77.403―</w:t>
    </w:r>
    <w:r w:rsidRPr="00DE5DE0">
      <w:rPr>
        <w:rFonts w:ascii="Arial" w:hAnsi="Arial" w:cs="Arial"/>
        <w:b/>
        <w:bCs/>
        <w:sz w:val="24"/>
        <w:szCs w:val="24"/>
      </w:rPr>
      <w:t>20</w:t>
    </w:r>
    <w:r>
      <w:rPr>
        <w:rFonts w:ascii="Arial" w:hAnsi="Arial" w:cs="Arial"/>
        <w:b/>
        <w:bCs/>
        <w:sz w:val="24"/>
        <w:szCs w:val="24"/>
      </w:rPr>
      <w:t>2Х</w:t>
    </w:r>
  </w:p>
  <w:p w14:paraId="3C63CB70" w14:textId="77777777" w:rsidR="008E2DF9" w:rsidRPr="00ED2BC1" w:rsidRDefault="008E2DF9" w:rsidP="00B07E9B">
    <w:pPr>
      <w:jc w:val="right"/>
    </w:pPr>
    <w:r w:rsidRPr="00DE5DE0">
      <w:rPr>
        <w:rFonts w:ascii="Arial" w:hAnsi="Arial" w:cs="Arial"/>
        <w:bCs/>
        <w:i/>
        <w:sz w:val="24"/>
        <w:szCs w:val="24"/>
      </w:rPr>
      <w:t>(проект,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F623" w14:textId="77777777" w:rsidR="002C46D0" w:rsidRPr="00D652EF" w:rsidRDefault="002C46D0" w:rsidP="009710F4">
    <w:pPr>
      <w:pStyle w:val="af4"/>
      <w:rPr>
        <w:rFonts w:ascii="Arial" w:hAnsi="Arial" w:cs="Arial"/>
        <w:b/>
        <w:bCs/>
      </w:rPr>
    </w:pPr>
    <w:r w:rsidRPr="00D652EF">
      <w:rPr>
        <w:rFonts w:ascii="Arial" w:hAnsi="Arial" w:cs="Arial"/>
        <w:b/>
        <w:bCs/>
      </w:rPr>
      <w:t>ГОСТ Р 77.403–202Х</w:t>
    </w:r>
  </w:p>
  <w:p w14:paraId="1233858B" w14:textId="12A928A8" w:rsidR="002C46D0" w:rsidRPr="00D652EF" w:rsidRDefault="002C46D0" w:rsidP="009710F4">
    <w:pPr>
      <w:pStyle w:val="af4"/>
      <w:rPr>
        <w:rFonts w:ascii="Arial" w:hAnsi="Arial" w:cs="Arial"/>
        <w:i/>
        <w:iCs/>
      </w:rPr>
    </w:pPr>
    <w:r w:rsidRPr="00D652EF">
      <w:rPr>
        <w:rFonts w:ascii="Arial" w:hAnsi="Arial" w:cs="Arial"/>
        <w:i/>
        <w:iCs/>
      </w:rPr>
      <w:t xml:space="preserve">(проект, </w:t>
    </w:r>
    <w:r w:rsidR="00A86293">
      <w:rPr>
        <w:rFonts w:ascii="Arial" w:hAnsi="Arial" w:cs="Arial"/>
        <w:i/>
        <w:iCs/>
      </w:rPr>
      <w:t xml:space="preserve">окончательная </w:t>
    </w:r>
    <w:r w:rsidRPr="00D652EF">
      <w:rPr>
        <w:rFonts w:ascii="Arial" w:hAnsi="Arial" w:cs="Arial"/>
        <w:i/>
        <w:iCs/>
      </w:rPr>
      <w:t>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60551" w14:textId="77777777" w:rsidR="002C46D0" w:rsidRPr="00D652EF" w:rsidRDefault="002C46D0" w:rsidP="00D652EF">
    <w:pPr>
      <w:pStyle w:val="af4"/>
      <w:jc w:val="right"/>
      <w:rPr>
        <w:rFonts w:ascii="Arial" w:hAnsi="Arial" w:cs="Arial"/>
        <w:b/>
        <w:bCs/>
      </w:rPr>
    </w:pPr>
    <w:r w:rsidRPr="00D652EF">
      <w:rPr>
        <w:rFonts w:ascii="Arial" w:hAnsi="Arial" w:cs="Arial"/>
        <w:b/>
        <w:bCs/>
      </w:rPr>
      <w:t>ГОСТ Р 77.403–202Х</w:t>
    </w:r>
  </w:p>
  <w:p w14:paraId="3D56C87F" w14:textId="4AAF37FC" w:rsidR="002C46D0" w:rsidRPr="00D652EF" w:rsidRDefault="002C46D0" w:rsidP="00D652EF">
    <w:pPr>
      <w:pStyle w:val="af4"/>
      <w:jc w:val="right"/>
      <w:rPr>
        <w:rFonts w:ascii="Arial" w:hAnsi="Arial" w:cs="Arial"/>
        <w:i/>
        <w:iCs/>
      </w:rPr>
    </w:pPr>
    <w:r w:rsidRPr="00D652EF">
      <w:rPr>
        <w:rFonts w:ascii="Arial" w:hAnsi="Arial" w:cs="Arial"/>
        <w:i/>
        <w:iCs/>
      </w:rPr>
      <w:t xml:space="preserve">(проект, </w:t>
    </w:r>
    <w:r w:rsidR="00A86293">
      <w:rPr>
        <w:rFonts w:ascii="Arial" w:hAnsi="Arial" w:cs="Arial"/>
        <w:i/>
        <w:iCs/>
      </w:rPr>
      <w:t xml:space="preserve">окончательная </w:t>
    </w:r>
    <w:r w:rsidRPr="00D652EF">
      <w:rPr>
        <w:rFonts w:ascii="Arial" w:hAnsi="Arial" w:cs="Arial"/>
        <w:i/>
        <w:iCs/>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5519"/>
    <w:multiLevelType w:val="multilevel"/>
    <w:tmpl w:val="51C8E856"/>
    <w:lvl w:ilvl="0">
      <w:start w:val="1"/>
      <w:numFmt w:val="decimal"/>
      <w:pStyle w:val="1"/>
      <w:lvlText w:val="%1"/>
      <w:lvlJc w:val="left"/>
      <w:pPr>
        <w:tabs>
          <w:tab w:val="num" w:pos="1134"/>
        </w:tabs>
        <w:ind w:left="-1" w:firstLine="710"/>
      </w:pPr>
      <w:rPr>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1134"/>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2126"/>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01"/>
        </w:tabs>
        <w:ind w:left="0" w:firstLine="709"/>
      </w:pPr>
      <w:rPr>
        <w:rFonts w:hint="default"/>
        <w:sz w:val="28"/>
      </w:rPr>
    </w:lvl>
    <w:lvl w:ilvl="4">
      <w:start w:val="1"/>
      <w:numFmt w:val="decimal"/>
      <w:lvlRestart w:val="1"/>
      <w:suff w:val="space"/>
      <w:lvlText w:val="Рисунок %1.%5 "/>
      <w:lvlJc w:val="left"/>
      <w:pPr>
        <w:ind w:left="0" w:firstLine="0"/>
      </w:pPr>
      <w:rPr>
        <w:rFonts w:hint="default"/>
        <w:sz w:val="28"/>
      </w:rPr>
    </w:lvl>
    <w:lvl w:ilvl="5">
      <w:start w:val="1"/>
      <w:numFmt w:val="decimal"/>
      <w:lvlRestart w:val="1"/>
      <w:suff w:val="space"/>
      <w:lvlText w:val="Таблица %1.%6"/>
      <w:lvlJc w:val="left"/>
      <w:pPr>
        <w:ind w:left="0" w:firstLine="709"/>
      </w:pPr>
      <w:rPr>
        <w:rFonts w:hint="default"/>
        <w:b w:val="0"/>
        <w:spacing w:val="40"/>
        <w:lang w:val="ru-RU"/>
      </w:rPr>
    </w:lvl>
    <w:lvl w:ilvl="6">
      <w:start w:val="1"/>
      <w:numFmt w:val="none"/>
      <w:lvlRestart w:val="1"/>
      <w:suff w:val="space"/>
      <w:lvlText w:val=""/>
      <w:lvlJc w:val="left"/>
      <w:pPr>
        <w:ind w:left="568" w:firstLine="567"/>
      </w:pPr>
      <w:rPr>
        <w:rFonts w:hint="default"/>
      </w:rPr>
    </w:lvl>
    <w:lvl w:ilvl="7">
      <w:start w:val="1"/>
      <w:numFmt w:val="none"/>
      <w:lvlText w:val=""/>
      <w:lvlJc w:val="left"/>
      <w:pPr>
        <w:ind w:left="0" w:firstLine="567"/>
      </w:pPr>
      <w:rPr>
        <w:rFonts w:hint="default"/>
      </w:rPr>
    </w:lvl>
    <w:lvl w:ilvl="8">
      <w:start w:val="1"/>
      <w:numFmt w:val="none"/>
      <w:lvlText w:val=""/>
      <w:lvlJc w:val="left"/>
      <w:pPr>
        <w:ind w:left="3807" w:hanging="360"/>
      </w:pPr>
      <w:rPr>
        <w:rFonts w:hint="default"/>
      </w:rPr>
    </w:lvl>
  </w:abstractNum>
  <w:abstractNum w:abstractNumId="1" w15:restartNumberingAfterBreak="0">
    <w:nsid w:val="0A9E7949"/>
    <w:multiLevelType w:val="multilevel"/>
    <w:tmpl w:val="D4DA274A"/>
    <w:styleLink w:val="a"/>
    <w:lvl w:ilvl="0">
      <w:start w:val="1"/>
      <w:numFmt w:val="decimal"/>
      <w:pStyle w:val="20"/>
      <w:lvlText w:val="Таблица %1"/>
      <w:lvlJc w:val="left"/>
      <w:pPr>
        <w:ind w:left="624" w:hanging="624"/>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7562E2"/>
    <w:multiLevelType w:val="hybridMultilevel"/>
    <w:tmpl w:val="3BAEFA2C"/>
    <w:lvl w:ilvl="0" w:tplc="86E801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4E3AC6"/>
    <w:multiLevelType w:val="hybridMultilevel"/>
    <w:tmpl w:val="ED14A7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B06055"/>
    <w:multiLevelType w:val="multilevel"/>
    <w:tmpl w:val="A62EB5F0"/>
    <w:lvl w:ilvl="0">
      <w:start w:val="1"/>
      <w:numFmt w:val="bullet"/>
      <w:pStyle w:val="1-"/>
      <w:lvlText w:val=""/>
      <w:lvlJc w:val="left"/>
      <w:pPr>
        <w:tabs>
          <w:tab w:val="num" w:pos="1276"/>
        </w:tabs>
        <w:ind w:left="284" w:firstLine="709"/>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190E6E90"/>
    <w:multiLevelType w:val="multilevel"/>
    <w:tmpl w:val="D4DA274A"/>
    <w:numStyleLink w:val="a"/>
  </w:abstractNum>
  <w:abstractNum w:abstractNumId="6" w15:restartNumberingAfterBreak="0">
    <w:nsid w:val="2D5A0AF4"/>
    <w:multiLevelType w:val="multilevel"/>
    <w:tmpl w:val="18BADA6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pStyle w:val="a0"/>
      <w:lvlText w:val="%3)"/>
      <w:lvlJc w:val="left"/>
      <w:pPr>
        <w:tabs>
          <w:tab w:val="num" w:pos="1134"/>
        </w:tabs>
        <w:ind w:left="0" w:firstLine="709"/>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24B3075"/>
    <w:multiLevelType w:val="hybridMultilevel"/>
    <w:tmpl w:val="01EAA5E6"/>
    <w:lvl w:ilvl="0" w:tplc="808AA17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BD0DA0"/>
    <w:multiLevelType w:val="multilevel"/>
    <w:tmpl w:val="E860642E"/>
    <w:lvl w:ilvl="0">
      <w:start w:val="1"/>
      <w:numFmt w:val="bullet"/>
      <w:lvlText w:val="-"/>
      <w:lvlJc w:val="left"/>
      <w:pPr>
        <w:tabs>
          <w:tab w:val="num" w:pos="1276"/>
        </w:tabs>
        <w:ind w:left="284" w:firstLine="709"/>
      </w:pPr>
      <w:rPr>
        <w:rFonts w:ascii="Arial" w:hAnsi="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6D471803"/>
    <w:multiLevelType w:val="multilevel"/>
    <w:tmpl w:val="D506FDEC"/>
    <w:lvl w:ilvl="0">
      <w:start w:val="1"/>
      <w:numFmt w:val="bullet"/>
      <w:lvlText w:val="-"/>
      <w:lvlJc w:val="left"/>
      <w:pPr>
        <w:tabs>
          <w:tab w:val="num" w:pos="1276"/>
        </w:tabs>
        <w:ind w:left="284" w:firstLine="709"/>
      </w:pPr>
      <w:rPr>
        <w:rFonts w:ascii="Arial" w:hAnsi="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71DB400F"/>
    <w:multiLevelType w:val="hybridMultilevel"/>
    <w:tmpl w:val="8AE624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5300EBF"/>
    <w:multiLevelType w:val="hybridMultilevel"/>
    <w:tmpl w:val="AA342CC0"/>
    <w:lvl w:ilvl="0" w:tplc="F140A7AA">
      <w:start w:val="1"/>
      <w:numFmt w:val="decimal"/>
      <w:pStyle w:val="a1"/>
      <w:lvlText w:val="%1)"/>
      <w:lvlJc w:val="left"/>
      <w:pPr>
        <w:ind w:left="1069" w:hanging="360"/>
      </w:p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12" w15:restartNumberingAfterBreak="0">
    <w:nsid w:val="7831416C"/>
    <w:multiLevelType w:val="hybridMultilevel"/>
    <w:tmpl w:val="BF8C04E6"/>
    <w:lvl w:ilvl="0" w:tplc="F5BA6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6"/>
  </w:num>
  <w:num w:numId="4">
    <w:abstractNumId w:val="11"/>
  </w:num>
  <w:num w:numId="5">
    <w:abstractNumId w:val="1"/>
  </w:num>
  <w:num w:numId="6">
    <w:abstractNumId w:val="5"/>
  </w:num>
  <w:num w:numId="7">
    <w:abstractNumId w:val="9"/>
  </w:num>
  <w:num w:numId="8">
    <w:abstractNumId w:val="8"/>
  </w:num>
  <w:num w:numId="9">
    <w:abstractNumId w:val="0"/>
  </w:num>
  <w:num w:numId="10">
    <w:abstractNumId w:val="2"/>
  </w:num>
  <w:num w:numId="11">
    <w:abstractNumId w:val="0"/>
  </w:num>
  <w:num w:numId="12">
    <w:abstractNumId w:val="0"/>
    <w:lvlOverride w:ilvl="0">
      <w:startOverride w:val="4"/>
    </w:lvlOverride>
    <w:lvlOverride w:ilvl="1">
      <w:startOverride w:val="7"/>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7"/>
  </w:num>
  <w:num w:numId="18">
    <w:abstractNumId w:val="0"/>
  </w:num>
  <w:num w:numId="19">
    <w:abstractNumId w:val="0"/>
  </w:num>
  <w:num w:numId="20">
    <w:abstractNumId w:val="0"/>
    <w:lvlOverride w:ilvl="0">
      <w:startOverride w:val="4"/>
    </w:lvlOverride>
    <w:lvlOverride w:ilvl="1">
      <w:startOverride w:val="10"/>
    </w:lvlOverride>
  </w:num>
  <w:num w:numId="21">
    <w:abstractNumId w:val="0"/>
    <w:lvlOverride w:ilvl="0">
      <w:startOverride w:val="4"/>
    </w:lvlOverride>
    <w:lvlOverride w:ilvl="1">
      <w:startOverride w:val="11"/>
    </w:lvlOverride>
  </w:num>
  <w:num w:numId="22">
    <w:abstractNumId w:val="0"/>
    <w:lvlOverride w:ilvl="0">
      <w:startOverride w:val="4"/>
    </w:lvlOverride>
    <w:lvlOverride w:ilvl="1">
      <w:startOverride w:val="11"/>
    </w:lvlOverride>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12"/>
  </w:num>
  <w:num w:numId="33">
    <w:abstractNumId w:val="0"/>
  </w:num>
  <w:num w:numId="34">
    <w:abstractNumId w:val="3"/>
  </w:num>
  <w:num w:numId="35">
    <w:abstractNumId w:val="10"/>
  </w:num>
  <w:num w:numId="36">
    <w:abstractNumId w:val="0"/>
  </w:num>
  <w:num w:numId="37">
    <w:abstractNumId w:val="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372"/>
    <w:rsid w:val="00000193"/>
    <w:rsid w:val="000004C4"/>
    <w:rsid w:val="00001079"/>
    <w:rsid w:val="00001CC6"/>
    <w:rsid w:val="00004DE6"/>
    <w:rsid w:val="00005D4F"/>
    <w:rsid w:val="0000705E"/>
    <w:rsid w:val="00007A99"/>
    <w:rsid w:val="00010314"/>
    <w:rsid w:val="000131D7"/>
    <w:rsid w:val="00013CD0"/>
    <w:rsid w:val="000156F5"/>
    <w:rsid w:val="00017550"/>
    <w:rsid w:val="00017F1E"/>
    <w:rsid w:val="000227E6"/>
    <w:rsid w:val="00026F91"/>
    <w:rsid w:val="00027347"/>
    <w:rsid w:val="00027A12"/>
    <w:rsid w:val="0003027C"/>
    <w:rsid w:val="00030502"/>
    <w:rsid w:val="0003670F"/>
    <w:rsid w:val="00036971"/>
    <w:rsid w:val="00037736"/>
    <w:rsid w:val="00042323"/>
    <w:rsid w:val="000461B6"/>
    <w:rsid w:val="0004743C"/>
    <w:rsid w:val="00050DF8"/>
    <w:rsid w:val="00052DDC"/>
    <w:rsid w:val="00053AAC"/>
    <w:rsid w:val="000545D3"/>
    <w:rsid w:val="00056743"/>
    <w:rsid w:val="00057B61"/>
    <w:rsid w:val="0006203A"/>
    <w:rsid w:val="000637F5"/>
    <w:rsid w:val="00066DA0"/>
    <w:rsid w:val="0006752D"/>
    <w:rsid w:val="000675AF"/>
    <w:rsid w:val="00070AB8"/>
    <w:rsid w:val="00071999"/>
    <w:rsid w:val="000728F3"/>
    <w:rsid w:val="00083F89"/>
    <w:rsid w:val="00087C41"/>
    <w:rsid w:val="0009103D"/>
    <w:rsid w:val="000932C1"/>
    <w:rsid w:val="000941D5"/>
    <w:rsid w:val="00095101"/>
    <w:rsid w:val="00095571"/>
    <w:rsid w:val="00095FB2"/>
    <w:rsid w:val="00096B85"/>
    <w:rsid w:val="00096F19"/>
    <w:rsid w:val="000A2D9C"/>
    <w:rsid w:val="000A2E08"/>
    <w:rsid w:val="000A2E67"/>
    <w:rsid w:val="000A4117"/>
    <w:rsid w:val="000A6F91"/>
    <w:rsid w:val="000A7B78"/>
    <w:rsid w:val="000B1051"/>
    <w:rsid w:val="000B2FAC"/>
    <w:rsid w:val="000B5CA5"/>
    <w:rsid w:val="000C005E"/>
    <w:rsid w:val="000C380C"/>
    <w:rsid w:val="000C48FC"/>
    <w:rsid w:val="000C5EFF"/>
    <w:rsid w:val="000C7C31"/>
    <w:rsid w:val="000D1726"/>
    <w:rsid w:val="000D1C45"/>
    <w:rsid w:val="000D28FF"/>
    <w:rsid w:val="000D328F"/>
    <w:rsid w:val="000D4A47"/>
    <w:rsid w:val="000D56AA"/>
    <w:rsid w:val="000D612D"/>
    <w:rsid w:val="000E12EC"/>
    <w:rsid w:val="000E2FC3"/>
    <w:rsid w:val="000E3311"/>
    <w:rsid w:val="000E4385"/>
    <w:rsid w:val="000F0A13"/>
    <w:rsid w:val="000F15F1"/>
    <w:rsid w:val="000F1EFE"/>
    <w:rsid w:val="000F3391"/>
    <w:rsid w:val="000F38EF"/>
    <w:rsid w:val="000F57C3"/>
    <w:rsid w:val="000F6454"/>
    <w:rsid w:val="001020E4"/>
    <w:rsid w:val="00102953"/>
    <w:rsid w:val="00103983"/>
    <w:rsid w:val="00104DBD"/>
    <w:rsid w:val="00107350"/>
    <w:rsid w:val="001074E5"/>
    <w:rsid w:val="00107FF2"/>
    <w:rsid w:val="00111A83"/>
    <w:rsid w:val="00112624"/>
    <w:rsid w:val="0011392A"/>
    <w:rsid w:val="00113BA9"/>
    <w:rsid w:val="0012048E"/>
    <w:rsid w:val="00120686"/>
    <w:rsid w:val="00124385"/>
    <w:rsid w:val="00124A0E"/>
    <w:rsid w:val="001251A5"/>
    <w:rsid w:val="00125635"/>
    <w:rsid w:val="00131014"/>
    <w:rsid w:val="00136D38"/>
    <w:rsid w:val="00136D42"/>
    <w:rsid w:val="00137141"/>
    <w:rsid w:val="00140B4A"/>
    <w:rsid w:val="00141A06"/>
    <w:rsid w:val="001424C6"/>
    <w:rsid w:val="00144FA3"/>
    <w:rsid w:val="001464E5"/>
    <w:rsid w:val="001465CB"/>
    <w:rsid w:val="00146AD4"/>
    <w:rsid w:val="001470E4"/>
    <w:rsid w:val="0015285F"/>
    <w:rsid w:val="001528AA"/>
    <w:rsid w:val="00152C43"/>
    <w:rsid w:val="00154212"/>
    <w:rsid w:val="0015488B"/>
    <w:rsid w:val="00155636"/>
    <w:rsid w:val="0015786E"/>
    <w:rsid w:val="001637C9"/>
    <w:rsid w:val="00163E1E"/>
    <w:rsid w:val="00164104"/>
    <w:rsid w:val="00164639"/>
    <w:rsid w:val="00164711"/>
    <w:rsid w:val="00164C4D"/>
    <w:rsid w:val="0016710C"/>
    <w:rsid w:val="00170112"/>
    <w:rsid w:val="001720D0"/>
    <w:rsid w:val="00173685"/>
    <w:rsid w:val="00173E2F"/>
    <w:rsid w:val="001741F2"/>
    <w:rsid w:val="00174928"/>
    <w:rsid w:val="00174BA2"/>
    <w:rsid w:val="00175873"/>
    <w:rsid w:val="00177C4A"/>
    <w:rsid w:val="00182B54"/>
    <w:rsid w:val="0018588A"/>
    <w:rsid w:val="00186098"/>
    <w:rsid w:val="00186222"/>
    <w:rsid w:val="00191157"/>
    <w:rsid w:val="001918DC"/>
    <w:rsid w:val="00191E6B"/>
    <w:rsid w:val="00192524"/>
    <w:rsid w:val="001927B2"/>
    <w:rsid w:val="00192D64"/>
    <w:rsid w:val="001931DB"/>
    <w:rsid w:val="00194043"/>
    <w:rsid w:val="001946B4"/>
    <w:rsid w:val="001949A5"/>
    <w:rsid w:val="0019734E"/>
    <w:rsid w:val="00197B89"/>
    <w:rsid w:val="001A4BFC"/>
    <w:rsid w:val="001A6C75"/>
    <w:rsid w:val="001B1587"/>
    <w:rsid w:val="001B28AF"/>
    <w:rsid w:val="001B72B1"/>
    <w:rsid w:val="001B7CD5"/>
    <w:rsid w:val="001C06FF"/>
    <w:rsid w:val="001C0C1B"/>
    <w:rsid w:val="001C14FB"/>
    <w:rsid w:val="001C57B9"/>
    <w:rsid w:val="001C6326"/>
    <w:rsid w:val="001C6392"/>
    <w:rsid w:val="001C6DBE"/>
    <w:rsid w:val="001D0EAD"/>
    <w:rsid w:val="001D52CD"/>
    <w:rsid w:val="001D5D16"/>
    <w:rsid w:val="001D7BF3"/>
    <w:rsid w:val="001E12A7"/>
    <w:rsid w:val="001E3C56"/>
    <w:rsid w:val="001E3C8B"/>
    <w:rsid w:val="001E6C14"/>
    <w:rsid w:val="001E739B"/>
    <w:rsid w:val="001F0A0F"/>
    <w:rsid w:val="001F0E50"/>
    <w:rsid w:val="001F359B"/>
    <w:rsid w:val="001F6018"/>
    <w:rsid w:val="001F608C"/>
    <w:rsid w:val="001F6751"/>
    <w:rsid w:val="001F6934"/>
    <w:rsid w:val="00200CD4"/>
    <w:rsid w:val="0020750C"/>
    <w:rsid w:val="00207F9C"/>
    <w:rsid w:val="00213C11"/>
    <w:rsid w:val="00214B4A"/>
    <w:rsid w:val="00214C52"/>
    <w:rsid w:val="00216A0A"/>
    <w:rsid w:val="002205C5"/>
    <w:rsid w:val="00220FED"/>
    <w:rsid w:val="0022144B"/>
    <w:rsid w:val="00221CE1"/>
    <w:rsid w:val="00222342"/>
    <w:rsid w:val="00224CA4"/>
    <w:rsid w:val="00224EE3"/>
    <w:rsid w:val="002258DC"/>
    <w:rsid w:val="00230889"/>
    <w:rsid w:val="00230B95"/>
    <w:rsid w:val="00231691"/>
    <w:rsid w:val="002431EB"/>
    <w:rsid w:val="00243973"/>
    <w:rsid w:val="00246443"/>
    <w:rsid w:val="00246788"/>
    <w:rsid w:val="002471F2"/>
    <w:rsid w:val="00247D4C"/>
    <w:rsid w:val="00251737"/>
    <w:rsid w:val="002570B5"/>
    <w:rsid w:val="00257898"/>
    <w:rsid w:val="0026012D"/>
    <w:rsid w:val="00260A07"/>
    <w:rsid w:val="00261A64"/>
    <w:rsid w:val="00262FB4"/>
    <w:rsid w:val="0026399F"/>
    <w:rsid w:val="0026667E"/>
    <w:rsid w:val="002712BF"/>
    <w:rsid w:val="00272681"/>
    <w:rsid w:val="0028036B"/>
    <w:rsid w:val="002816CE"/>
    <w:rsid w:val="00282162"/>
    <w:rsid w:val="00283E68"/>
    <w:rsid w:val="0028420C"/>
    <w:rsid w:val="002856C5"/>
    <w:rsid w:val="002875E1"/>
    <w:rsid w:val="00290ABB"/>
    <w:rsid w:val="00293472"/>
    <w:rsid w:val="0029387F"/>
    <w:rsid w:val="00294DE2"/>
    <w:rsid w:val="002A1318"/>
    <w:rsid w:val="002A1B14"/>
    <w:rsid w:val="002A217A"/>
    <w:rsid w:val="002A23C3"/>
    <w:rsid w:val="002A47BC"/>
    <w:rsid w:val="002A7C2F"/>
    <w:rsid w:val="002B04E7"/>
    <w:rsid w:val="002B1372"/>
    <w:rsid w:val="002B2A71"/>
    <w:rsid w:val="002B2C5C"/>
    <w:rsid w:val="002B4071"/>
    <w:rsid w:val="002B41ED"/>
    <w:rsid w:val="002B71DC"/>
    <w:rsid w:val="002C0534"/>
    <w:rsid w:val="002C1813"/>
    <w:rsid w:val="002C1A8F"/>
    <w:rsid w:val="002C41C7"/>
    <w:rsid w:val="002C46D0"/>
    <w:rsid w:val="002C5503"/>
    <w:rsid w:val="002C7779"/>
    <w:rsid w:val="002D3EDB"/>
    <w:rsid w:val="002D591F"/>
    <w:rsid w:val="002D5B78"/>
    <w:rsid w:val="002D7A80"/>
    <w:rsid w:val="002E4100"/>
    <w:rsid w:val="002E5DF0"/>
    <w:rsid w:val="002E672C"/>
    <w:rsid w:val="002E742C"/>
    <w:rsid w:val="002F0EF1"/>
    <w:rsid w:val="002F1325"/>
    <w:rsid w:val="002F570C"/>
    <w:rsid w:val="002F6C7A"/>
    <w:rsid w:val="003032E7"/>
    <w:rsid w:val="0030346F"/>
    <w:rsid w:val="0030564A"/>
    <w:rsid w:val="00305A29"/>
    <w:rsid w:val="003066AC"/>
    <w:rsid w:val="00310341"/>
    <w:rsid w:val="00310B04"/>
    <w:rsid w:val="00311BB0"/>
    <w:rsid w:val="003148EA"/>
    <w:rsid w:val="00315909"/>
    <w:rsid w:val="00315D51"/>
    <w:rsid w:val="00316526"/>
    <w:rsid w:val="0031774F"/>
    <w:rsid w:val="00324F18"/>
    <w:rsid w:val="00327939"/>
    <w:rsid w:val="00332F88"/>
    <w:rsid w:val="00333401"/>
    <w:rsid w:val="00334759"/>
    <w:rsid w:val="00334940"/>
    <w:rsid w:val="00335DFC"/>
    <w:rsid w:val="00336D2F"/>
    <w:rsid w:val="0033760F"/>
    <w:rsid w:val="00340A6E"/>
    <w:rsid w:val="00341DE4"/>
    <w:rsid w:val="003425E5"/>
    <w:rsid w:val="00343F49"/>
    <w:rsid w:val="0034633B"/>
    <w:rsid w:val="00346692"/>
    <w:rsid w:val="003468DB"/>
    <w:rsid w:val="003501D6"/>
    <w:rsid w:val="0035177E"/>
    <w:rsid w:val="00352415"/>
    <w:rsid w:val="003539B5"/>
    <w:rsid w:val="0035762C"/>
    <w:rsid w:val="00361392"/>
    <w:rsid w:val="00361599"/>
    <w:rsid w:val="00361F4F"/>
    <w:rsid w:val="00362339"/>
    <w:rsid w:val="00363256"/>
    <w:rsid w:val="00364525"/>
    <w:rsid w:val="0036456C"/>
    <w:rsid w:val="00370768"/>
    <w:rsid w:val="00371289"/>
    <w:rsid w:val="00371336"/>
    <w:rsid w:val="003744CB"/>
    <w:rsid w:val="00374694"/>
    <w:rsid w:val="00384EAD"/>
    <w:rsid w:val="00387D4C"/>
    <w:rsid w:val="00390449"/>
    <w:rsid w:val="00393037"/>
    <w:rsid w:val="00397F7F"/>
    <w:rsid w:val="00397F88"/>
    <w:rsid w:val="003A04EF"/>
    <w:rsid w:val="003A1069"/>
    <w:rsid w:val="003A1E1F"/>
    <w:rsid w:val="003A3CE6"/>
    <w:rsid w:val="003A3E2C"/>
    <w:rsid w:val="003A4723"/>
    <w:rsid w:val="003A5171"/>
    <w:rsid w:val="003A55BD"/>
    <w:rsid w:val="003B03C9"/>
    <w:rsid w:val="003B06E2"/>
    <w:rsid w:val="003B477C"/>
    <w:rsid w:val="003B4809"/>
    <w:rsid w:val="003C2FBE"/>
    <w:rsid w:val="003C75CA"/>
    <w:rsid w:val="003C760E"/>
    <w:rsid w:val="003D2860"/>
    <w:rsid w:val="003D4B89"/>
    <w:rsid w:val="003D6320"/>
    <w:rsid w:val="003D69D2"/>
    <w:rsid w:val="003D7342"/>
    <w:rsid w:val="003D7457"/>
    <w:rsid w:val="003E17DA"/>
    <w:rsid w:val="003E24DF"/>
    <w:rsid w:val="003E3C91"/>
    <w:rsid w:val="003E5470"/>
    <w:rsid w:val="003E5722"/>
    <w:rsid w:val="003E6513"/>
    <w:rsid w:val="003E6D91"/>
    <w:rsid w:val="003F1D1C"/>
    <w:rsid w:val="003F38CB"/>
    <w:rsid w:val="003F3E35"/>
    <w:rsid w:val="003F5B18"/>
    <w:rsid w:val="004035C6"/>
    <w:rsid w:val="00403C61"/>
    <w:rsid w:val="00404B3C"/>
    <w:rsid w:val="00422405"/>
    <w:rsid w:val="004238A1"/>
    <w:rsid w:val="004248DF"/>
    <w:rsid w:val="00425761"/>
    <w:rsid w:val="0042631D"/>
    <w:rsid w:val="00430CFA"/>
    <w:rsid w:val="0043122D"/>
    <w:rsid w:val="00431691"/>
    <w:rsid w:val="00431AAA"/>
    <w:rsid w:val="00431B95"/>
    <w:rsid w:val="00432895"/>
    <w:rsid w:val="00433C6E"/>
    <w:rsid w:val="00434788"/>
    <w:rsid w:val="00442C84"/>
    <w:rsid w:val="004459A5"/>
    <w:rsid w:val="00450B10"/>
    <w:rsid w:val="00451CD9"/>
    <w:rsid w:val="00452B6C"/>
    <w:rsid w:val="00453818"/>
    <w:rsid w:val="00461032"/>
    <w:rsid w:val="00461574"/>
    <w:rsid w:val="0046416E"/>
    <w:rsid w:val="0046454D"/>
    <w:rsid w:val="00465C7C"/>
    <w:rsid w:val="00467C98"/>
    <w:rsid w:val="00470CC0"/>
    <w:rsid w:val="00472A1B"/>
    <w:rsid w:val="00473DFE"/>
    <w:rsid w:val="00474505"/>
    <w:rsid w:val="004756B6"/>
    <w:rsid w:val="00484049"/>
    <w:rsid w:val="004869B3"/>
    <w:rsid w:val="004871B6"/>
    <w:rsid w:val="004908C4"/>
    <w:rsid w:val="00493CF3"/>
    <w:rsid w:val="004A0516"/>
    <w:rsid w:val="004A0AA9"/>
    <w:rsid w:val="004A55F1"/>
    <w:rsid w:val="004B140E"/>
    <w:rsid w:val="004B25F2"/>
    <w:rsid w:val="004B2802"/>
    <w:rsid w:val="004B2D6E"/>
    <w:rsid w:val="004B2EAA"/>
    <w:rsid w:val="004B31D5"/>
    <w:rsid w:val="004B4CF2"/>
    <w:rsid w:val="004B60DC"/>
    <w:rsid w:val="004B68CE"/>
    <w:rsid w:val="004C1CC0"/>
    <w:rsid w:val="004C5DFA"/>
    <w:rsid w:val="004C65E0"/>
    <w:rsid w:val="004D08D0"/>
    <w:rsid w:val="004D0AE0"/>
    <w:rsid w:val="004D144D"/>
    <w:rsid w:val="004D562F"/>
    <w:rsid w:val="004D5FB3"/>
    <w:rsid w:val="004D6207"/>
    <w:rsid w:val="004E1B7C"/>
    <w:rsid w:val="004E1DF8"/>
    <w:rsid w:val="004E487F"/>
    <w:rsid w:val="004E5987"/>
    <w:rsid w:val="004E5A97"/>
    <w:rsid w:val="004E7176"/>
    <w:rsid w:val="004F0C91"/>
    <w:rsid w:val="004F14FD"/>
    <w:rsid w:val="004F1BE0"/>
    <w:rsid w:val="004F34A0"/>
    <w:rsid w:val="004F5790"/>
    <w:rsid w:val="004F7C23"/>
    <w:rsid w:val="00502DE8"/>
    <w:rsid w:val="00503430"/>
    <w:rsid w:val="005037C9"/>
    <w:rsid w:val="0051117A"/>
    <w:rsid w:val="00515868"/>
    <w:rsid w:val="00520199"/>
    <w:rsid w:val="005209E6"/>
    <w:rsid w:val="00521509"/>
    <w:rsid w:val="0052289D"/>
    <w:rsid w:val="005237A5"/>
    <w:rsid w:val="00523F1A"/>
    <w:rsid w:val="00524688"/>
    <w:rsid w:val="0052765B"/>
    <w:rsid w:val="00530CF2"/>
    <w:rsid w:val="00532246"/>
    <w:rsid w:val="0053299A"/>
    <w:rsid w:val="00534681"/>
    <w:rsid w:val="005366C9"/>
    <w:rsid w:val="00536FD2"/>
    <w:rsid w:val="00540BDE"/>
    <w:rsid w:val="005412FA"/>
    <w:rsid w:val="00542EE1"/>
    <w:rsid w:val="00545BB8"/>
    <w:rsid w:val="005463B9"/>
    <w:rsid w:val="005508C7"/>
    <w:rsid w:val="00555D0C"/>
    <w:rsid w:val="00560E13"/>
    <w:rsid w:val="0056235C"/>
    <w:rsid w:val="005635B4"/>
    <w:rsid w:val="00571EC2"/>
    <w:rsid w:val="00572B35"/>
    <w:rsid w:val="00572C9D"/>
    <w:rsid w:val="00573661"/>
    <w:rsid w:val="005772E3"/>
    <w:rsid w:val="00580210"/>
    <w:rsid w:val="00580C30"/>
    <w:rsid w:val="00580CD2"/>
    <w:rsid w:val="0058609A"/>
    <w:rsid w:val="00586875"/>
    <w:rsid w:val="00587D95"/>
    <w:rsid w:val="005919F9"/>
    <w:rsid w:val="00592B33"/>
    <w:rsid w:val="005938D3"/>
    <w:rsid w:val="005938EB"/>
    <w:rsid w:val="00594379"/>
    <w:rsid w:val="00596EF5"/>
    <w:rsid w:val="005A0948"/>
    <w:rsid w:val="005A1249"/>
    <w:rsid w:val="005A1F6C"/>
    <w:rsid w:val="005A38B6"/>
    <w:rsid w:val="005A4416"/>
    <w:rsid w:val="005A5051"/>
    <w:rsid w:val="005A5EAC"/>
    <w:rsid w:val="005B07A0"/>
    <w:rsid w:val="005B2D3E"/>
    <w:rsid w:val="005B2FD0"/>
    <w:rsid w:val="005B3AC6"/>
    <w:rsid w:val="005B41E7"/>
    <w:rsid w:val="005B7341"/>
    <w:rsid w:val="005C0081"/>
    <w:rsid w:val="005C29B5"/>
    <w:rsid w:val="005C4129"/>
    <w:rsid w:val="005C4610"/>
    <w:rsid w:val="005D41ED"/>
    <w:rsid w:val="005D5C5D"/>
    <w:rsid w:val="005D6F93"/>
    <w:rsid w:val="005E151B"/>
    <w:rsid w:val="005E1E27"/>
    <w:rsid w:val="005E5E6E"/>
    <w:rsid w:val="005E722A"/>
    <w:rsid w:val="005F6267"/>
    <w:rsid w:val="005F6B27"/>
    <w:rsid w:val="00600AF4"/>
    <w:rsid w:val="00600CBB"/>
    <w:rsid w:val="00601091"/>
    <w:rsid w:val="00602F72"/>
    <w:rsid w:val="0060552A"/>
    <w:rsid w:val="006063BB"/>
    <w:rsid w:val="006067FE"/>
    <w:rsid w:val="00606968"/>
    <w:rsid w:val="006122C9"/>
    <w:rsid w:val="006127E5"/>
    <w:rsid w:val="00614155"/>
    <w:rsid w:val="00617737"/>
    <w:rsid w:val="006178CA"/>
    <w:rsid w:val="006229A6"/>
    <w:rsid w:val="00630B1D"/>
    <w:rsid w:val="00636891"/>
    <w:rsid w:val="0064113A"/>
    <w:rsid w:val="00646436"/>
    <w:rsid w:val="006467D2"/>
    <w:rsid w:val="00646DAB"/>
    <w:rsid w:val="00652FFF"/>
    <w:rsid w:val="00653FB7"/>
    <w:rsid w:val="006569C2"/>
    <w:rsid w:val="00656CE7"/>
    <w:rsid w:val="00657F70"/>
    <w:rsid w:val="00661A5A"/>
    <w:rsid w:val="006620C6"/>
    <w:rsid w:val="00662C83"/>
    <w:rsid w:val="006636CD"/>
    <w:rsid w:val="00664978"/>
    <w:rsid w:val="00664D15"/>
    <w:rsid w:val="00666143"/>
    <w:rsid w:val="006704E2"/>
    <w:rsid w:val="006710B2"/>
    <w:rsid w:val="0067160F"/>
    <w:rsid w:val="006736D0"/>
    <w:rsid w:val="00675B54"/>
    <w:rsid w:val="00675C60"/>
    <w:rsid w:val="00675C8F"/>
    <w:rsid w:val="00676412"/>
    <w:rsid w:val="00677C3A"/>
    <w:rsid w:val="00681307"/>
    <w:rsid w:val="0068252E"/>
    <w:rsid w:val="00682761"/>
    <w:rsid w:val="0068286F"/>
    <w:rsid w:val="0068414B"/>
    <w:rsid w:val="00684482"/>
    <w:rsid w:val="006844C4"/>
    <w:rsid w:val="00690549"/>
    <w:rsid w:val="0069353E"/>
    <w:rsid w:val="006961AB"/>
    <w:rsid w:val="00697FC4"/>
    <w:rsid w:val="006A1F2C"/>
    <w:rsid w:val="006A431B"/>
    <w:rsid w:val="006B0B01"/>
    <w:rsid w:val="006B0C34"/>
    <w:rsid w:val="006B0E58"/>
    <w:rsid w:val="006B32E1"/>
    <w:rsid w:val="006B4466"/>
    <w:rsid w:val="006B4F4B"/>
    <w:rsid w:val="006B5D73"/>
    <w:rsid w:val="006C15F4"/>
    <w:rsid w:val="006C3BE0"/>
    <w:rsid w:val="006C52B2"/>
    <w:rsid w:val="006C71C0"/>
    <w:rsid w:val="006D1D64"/>
    <w:rsid w:val="006D26CA"/>
    <w:rsid w:val="006D3306"/>
    <w:rsid w:val="006D390E"/>
    <w:rsid w:val="006D3DDA"/>
    <w:rsid w:val="006D4FD2"/>
    <w:rsid w:val="006D51CD"/>
    <w:rsid w:val="006D651A"/>
    <w:rsid w:val="006E0AA4"/>
    <w:rsid w:val="006E6334"/>
    <w:rsid w:val="006E6B56"/>
    <w:rsid w:val="006E7321"/>
    <w:rsid w:val="006F0907"/>
    <w:rsid w:val="006F0F73"/>
    <w:rsid w:val="006F1073"/>
    <w:rsid w:val="006F3998"/>
    <w:rsid w:val="006F3D1B"/>
    <w:rsid w:val="006F42A8"/>
    <w:rsid w:val="006F4B00"/>
    <w:rsid w:val="006F5104"/>
    <w:rsid w:val="007012CE"/>
    <w:rsid w:val="0070185D"/>
    <w:rsid w:val="00706E75"/>
    <w:rsid w:val="007075E2"/>
    <w:rsid w:val="00711A9B"/>
    <w:rsid w:val="007130E3"/>
    <w:rsid w:val="007134D5"/>
    <w:rsid w:val="00714B27"/>
    <w:rsid w:val="007150DA"/>
    <w:rsid w:val="00715122"/>
    <w:rsid w:val="00715CA8"/>
    <w:rsid w:val="00715F26"/>
    <w:rsid w:val="00721C4B"/>
    <w:rsid w:val="007252FB"/>
    <w:rsid w:val="0072614D"/>
    <w:rsid w:val="00726491"/>
    <w:rsid w:val="00727283"/>
    <w:rsid w:val="00732024"/>
    <w:rsid w:val="00734EFD"/>
    <w:rsid w:val="00735B1E"/>
    <w:rsid w:val="00736E25"/>
    <w:rsid w:val="00737056"/>
    <w:rsid w:val="00737BCF"/>
    <w:rsid w:val="0074084A"/>
    <w:rsid w:val="00741457"/>
    <w:rsid w:val="00741F66"/>
    <w:rsid w:val="007428F7"/>
    <w:rsid w:val="007479F5"/>
    <w:rsid w:val="00752326"/>
    <w:rsid w:val="00752975"/>
    <w:rsid w:val="00754590"/>
    <w:rsid w:val="00755738"/>
    <w:rsid w:val="00755B24"/>
    <w:rsid w:val="00757D0C"/>
    <w:rsid w:val="00757F06"/>
    <w:rsid w:val="007603B1"/>
    <w:rsid w:val="0076260F"/>
    <w:rsid w:val="00766A29"/>
    <w:rsid w:val="00770E43"/>
    <w:rsid w:val="00773687"/>
    <w:rsid w:val="00775BC9"/>
    <w:rsid w:val="00776FE8"/>
    <w:rsid w:val="00780937"/>
    <w:rsid w:val="00781028"/>
    <w:rsid w:val="00781B62"/>
    <w:rsid w:val="007838F2"/>
    <w:rsid w:val="00785723"/>
    <w:rsid w:val="00790ABD"/>
    <w:rsid w:val="007933A7"/>
    <w:rsid w:val="0079350B"/>
    <w:rsid w:val="00793A89"/>
    <w:rsid w:val="007A3DD7"/>
    <w:rsid w:val="007A6996"/>
    <w:rsid w:val="007A7CF5"/>
    <w:rsid w:val="007B0F1A"/>
    <w:rsid w:val="007B3AB2"/>
    <w:rsid w:val="007B4FA6"/>
    <w:rsid w:val="007B51A9"/>
    <w:rsid w:val="007B659B"/>
    <w:rsid w:val="007C01F0"/>
    <w:rsid w:val="007C2E3E"/>
    <w:rsid w:val="007C3507"/>
    <w:rsid w:val="007C41C8"/>
    <w:rsid w:val="007C44A9"/>
    <w:rsid w:val="007C6084"/>
    <w:rsid w:val="007C619B"/>
    <w:rsid w:val="007C7598"/>
    <w:rsid w:val="007D20CA"/>
    <w:rsid w:val="007E0EE4"/>
    <w:rsid w:val="007E2DC8"/>
    <w:rsid w:val="007E343F"/>
    <w:rsid w:val="007F21DA"/>
    <w:rsid w:val="007F3E0C"/>
    <w:rsid w:val="007F44B1"/>
    <w:rsid w:val="007F51E7"/>
    <w:rsid w:val="007F5672"/>
    <w:rsid w:val="008015E9"/>
    <w:rsid w:val="00802EC6"/>
    <w:rsid w:val="008048A2"/>
    <w:rsid w:val="00810DB4"/>
    <w:rsid w:val="00815FFE"/>
    <w:rsid w:val="00817695"/>
    <w:rsid w:val="00820813"/>
    <w:rsid w:val="0082137C"/>
    <w:rsid w:val="00821580"/>
    <w:rsid w:val="00823408"/>
    <w:rsid w:val="00825A68"/>
    <w:rsid w:val="00827E60"/>
    <w:rsid w:val="00833566"/>
    <w:rsid w:val="00836355"/>
    <w:rsid w:val="008368BC"/>
    <w:rsid w:val="00837ADA"/>
    <w:rsid w:val="008466AA"/>
    <w:rsid w:val="00846857"/>
    <w:rsid w:val="0084779A"/>
    <w:rsid w:val="00847E80"/>
    <w:rsid w:val="00852139"/>
    <w:rsid w:val="008523C3"/>
    <w:rsid w:val="00852AC8"/>
    <w:rsid w:val="008576CA"/>
    <w:rsid w:val="00860505"/>
    <w:rsid w:val="00863266"/>
    <w:rsid w:val="00867431"/>
    <w:rsid w:val="00871001"/>
    <w:rsid w:val="0087113E"/>
    <w:rsid w:val="00871B9D"/>
    <w:rsid w:val="00876111"/>
    <w:rsid w:val="008768AA"/>
    <w:rsid w:val="00884733"/>
    <w:rsid w:val="00885139"/>
    <w:rsid w:val="008863BB"/>
    <w:rsid w:val="00886D2C"/>
    <w:rsid w:val="00890222"/>
    <w:rsid w:val="00895D53"/>
    <w:rsid w:val="008964F2"/>
    <w:rsid w:val="00896EB0"/>
    <w:rsid w:val="008A0715"/>
    <w:rsid w:val="008A0CD2"/>
    <w:rsid w:val="008A19CC"/>
    <w:rsid w:val="008A245B"/>
    <w:rsid w:val="008A35F7"/>
    <w:rsid w:val="008A5E63"/>
    <w:rsid w:val="008A7699"/>
    <w:rsid w:val="008B0B2C"/>
    <w:rsid w:val="008B0C74"/>
    <w:rsid w:val="008B18AD"/>
    <w:rsid w:val="008B3BE0"/>
    <w:rsid w:val="008B7126"/>
    <w:rsid w:val="008C235A"/>
    <w:rsid w:val="008C2BBF"/>
    <w:rsid w:val="008C2F6A"/>
    <w:rsid w:val="008C3C21"/>
    <w:rsid w:val="008C6C02"/>
    <w:rsid w:val="008C7CC2"/>
    <w:rsid w:val="008D0E4C"/>
    <w:rsid w:val="008D117F"/>
    <w:rsid w:val="008D278D"/>
    <w:rsid w:val="008D64D7"/>
    <w:rsid w:val="008D6B71"/>
    <w:rsid w:val="008D6FCC"/>
    <w:rsid w:val="008D76D6"/>
    <w:rsid w:val="008E2D95"/>
    <w:rsid w:val="008E2DF9"/>
    <w:rsid w:val="008E4E6B"/>
    <w:rsid w:val="008F016F"/>
    <w:rsid w:val="008F0836"/>
    <w:rsid w:val="008F28E6"/>
    <w:rsid w:val="008F31AD"/>
    <w:rsid w:val="008F359D"/>
    <w:rsid w:val="008F3958"/>
    <w:rsid w:val="008F690D"/>
    <w:rsid w:val="00900329"/>
    <w:rsid w:val="00900D30"/>
    <w:rsid w:val="00902597"/>
    <w:rsid w:val="00902F51"/>
    <w:rsid w:val="00903E85"/>
    <w:rsid w:val="00905A5A"/>
    <w:rsid w:val="0090670B"/>
    <w:rsid w:val="00907011"/>
    <w:rsid w:val="00910A2F"/>
    <w:rsid w:val="0091301A"/>
    <w:rsid w:val="00913626"/>
    <w:rsid w:val="0091394E"/>
    <w:rsid w:val="00914402"/>
    <w:rsid w:val="00914D01"/>
    <w:rsid w:val="0091527D"/>
    <w:rsid w:val="00916A8A"/>
    <w:rsid w:val="00922793"/>
    <w:rsid w:val="00922DA7"/>
    <w:rsid w:val="0092302C"/>
    <w:rsid w:val="0092474F"/>
    <w:rsid w:val="0092524D"/>
    <w:rsid w:val="009309EF"/>
    <w:rsid w:val="00930E97"/>
    <w:rsid w:val="00933E51"/>
    <w:rsid w:val="00935358"/>
    <w:rsid w:val="009372CD"/>
    <w:rsid w:val="0093749E"/>
    <w:rsid w:val="00942D69"/>
    <w:rsid w:val="00942EE7"/>
    <w:rsid w:val="00942F13"/>
    <w:rsid w:val="00944186"/>
    <w:rsid w:val="00945CC7"/>
    <w:rsid w:val="0095131F"/>
    <w:rsid w:val="0095287B"/>
    <w:rsid w:val="009529E5"/>
    <w:rsid w:val="009533B3"/>
    <w:rsid w:val="00954BA2"/>
    <w:rsid w:val="00956F0B"/>
    <w:rsid w:val="009574C4"/>
    <w:rsid w:val="0096033D"/>
    <w:rsid w:val="00961D08"/>
    <w:rsid w:val="00962BEE"/>
    <w:rsid w:val="00962E05"/>
    <w:rsid w:val="009652D4"/>
    <w:rsid w:val="009660E2"/>
    <w:rsid w:val="00966914"/>
    <w:rsid w:val="00967084"/>
    <w:rsid w:val="0096769C"/>
    <w:rsid w:val="00967F9C"/>
    <w:rsid w:val="009710F4"/>
    <w:rsid w:val="009735F2"/>
    <w:rsid w:val="00976212"/>
    <w:rsid w:val="00977A91"/>
    <w:rsid w:val="00981148"/>
    <w:rsid w:val="00981C5B"/>
    <w:rsid w:val="00982207"/>
    <w:rsid w:val="009850DF"/>
    <w:rsid w:val="0098754B"/>
    <w:rsid w:val="009918F9"/>
    <w:rsid w:val="00993A99"/>
    <w:rsid w:val="0099673D"/>
    <w:rsid w:val="009979C4"/>
    <w:rsid w:val="00997D98"/>
    <w:rsid w:val="009A0D34"/>
    <w:rsid w:val="009A2729"/>
    <w:rsid w:val="009A2CD6"/>
    <w:rsid w:val="009A6300"/>
    <w:rsid w:val="009B3E6E"/>
    <w:rsid w:val="009B5B7C"/>
    <w:rsid w:val="009B7321"/>
    <w:rsid w:val="009B7BA1"/>
    <w:rsid w:val="009B7E2A"/>
    <w:rsid w:val="009B7F97"/>
    <w:rsid w:val="009C0A07"/>
    <w:rsid w:val="009C239D"/>
    <w:rsid w:val="009C4D9C"/>
    <w:rsid w:val="009C5A88"/>
    <w:rsid w:val="009D0115"/>
    <w:rsid w:val="009D42D6"/>
    <w:rsid w:val="009D55C9"/>
    <w:rsid w:val="009E44B2"/>
    <w:rsid w:val="009F17ED"/>
    <w:rsid w:val="009F2291"/>
    <w:rsid w:val="009F36EC"/>
    <w:rsid w:val="009F452A"/>
    <w:rsid w:val="009F6B72"/>
    <w:rsid w:val="00A02B75"/>
    <w:rsid w:val="00A03ED4"/>
    <w:rsid w:val="00A1212D"/>
    <w:rsid w:val="00A151B8"/>
    <w:rsid w:val="00A17398"/>
    <w:rsid w:val="00A22342"/>
    <w:rsid w:val="00A22C06"/>
    <w:rsid w:val="00A274E1"/>
    <w:rsid w:val="00A306E6"/>
    <w:rsid w:val="00A311AB"/>
    <w:rsid w:val="00A31DA6"/>
    <w:rsid w:val="00A3225C"/>
    <w:rsid w:val="00A32277"/>
    <w:rsid w:val="00A329C1"/>
    <w:rsid w:val="00A402AD"/>
    <w:rsid w:val="00A413ED"/>
    <w:rsid w:val="00A437C6"/>
    <w:rsid w:val="00A44333"/>
    <w:rsid w:val="00A46C6F"/>
    <w:rsid w:val="00A46E8B"/>
    <w:rsid w:val="00A51D3A"/>
    <w:rsid w:val="00A529B6"/>
    <w:rsid w:val="00A54473"/>
    <w:rsid w:val="00A567D2"/>
    <w:rsid w:val="00A56F76"/>
    <w:rsid w:val="00A61B99"/>
    <w:rsid w:val="00A63E01"/>
    <w:rsid w:val="00A657E2"/>
    <w:rsid w:val="00A7129C"/>
    <w:rsid w:val="00A71965"/>
    <w:rsid w:val="00A735E2"/>
    <w:rsid w:val="00A74D77"/>
    <w:rsid w:val="00A75777"/>
    <w:rsid w:val="00A7757C"/>
    <w:rsid w:val="00A80A28"/>
    <w:rsid w:val="00A80AF5"/>
    <w:rsid w:val="00A81137"/>
    <w:rsid w:val="00A81CC5"/>
    <w:rsid w:val="00A833BF"/>
    <w:rsid w:val="00A84820"/>
    <w:rsid w:val="00A84A01"/>
    <w:rsid w:val="00A86293"/>
    <w:rsid w:val="00A91CBF"/>
    <w:rsid w:val="00A923B3"/>
    <w:rsid w:val="00A92EA0"/>
    <w:rsid w:val="00AB17E6"/>
    <w:rsid w:val="00AB182A"/>
    <w:rsid w:val="00AB2D2C"/>
    <w:rsid w:val="00AB33AC"/>
    <w:rsid w:val="00AC045E"/>
    <w:rsid w:val="00AC2364"/>
    <w:rsid w:val="00AC4089"/>
    <w:rsid w:val="00AC6516"/>
    <w:rsid w:val="00AC66D8"/>
    <w:rsid w:val="00AC76BB"/>
    <w:rsid w:val="00AD0DB3"/>
    <w:rsid w:val="00AD1CA9"/>
    <w:rsid w:val="00AD394E"/>
    <w:rsid w:val="00AD6C6C"/>
    <w:rsid w:val="00AE0883"/>
    <w:rsid w:val="00AE10C2"/>
    <w:rsid w:val="00AE3DBF"/>
    <w:rsid w:val="00AE4847"/>
    <w:rsid w:val="00AE6C20"/>
    <w:rsid w:val="00AF0E1B"/>
    <w:rsid w:val="00AF2939"/>
    <w:rsid w:val="00AF7021"/>
    <w:rsid w:val="00B011CF"/>
    <w:rsid w:val="00B0296A"/>
    <w:rsid w:val="00B07E9B"/>
    <w:rsid w:val="00B1225A"/>
    <w:rsid w:val="00B12993"/>
    <w:rsid w:val="00B14936"/>
    <w:rsid w:val="00B16BA0"/>
    <w:rsid w:val="00B21958"/>
    <w:rsid w:val="00B22ADC"/>
    <w:rsid w:val="00B27565"/>
    <w:rsid w:val="00B30B7D"/>
    <w:rsid w:val="00B31966"/>
    <w:rsid w:val="00B369C6"/>
    <w:rsid w:val="00B369E2"/>
    <w:rsid w:val="00B37BC2"/>
    <w:rsid w:val="00B403D7"/>
    <w:rsid w:val="00B432A2"/>
    <w:rsid w:val="00B44077"/>
    <w:rsid w:val="00B441BD"/>
    <w:rsid w:val="00B451E8"/>
    <w:rsid w:val="00B45470"/>
    <w:rsid w:val="00B4601E"/>
    <w:rsid w:val="00B46A8E"/>
    <w:rsid w:val="00B46D88"/>
    <w:rsid w:val="00B47B24"/>
    <w:rsid w:val="00B50D3D"/>
    <w:rsid w:val="00B5198F"/>
    <w:rsid w:val="00B52CF5"/>
    <w:rsid w:val="00B5420F"/>
    <w:rsid w:val="00B6032C"/>
    <w:rsid w:val="00B620D8"/>
    <w:rsid w:val="00B6447E"/>
    <w:rsid w:val="00B656BF"/>
    <w:rsid w:val="00B6684D"/>
    <w:rsid w:val="00B66B36"/>
    <w:rsid w:val="00B7014C"/>
    <w:rsid w:val="00B7078C"/>
    <w:rsid w:val="00B70820"/>
    <w:rsid w:val="00B71AC5"/>
    <w:rsid w:val="00B722F9"/>
    <w:rsid w:val="00B73D28"/>
    <w:rsid w:val="00B73DD2"/>
    <w:rsid w:val="00B776D6"/>
    <w:rsid w:val="00B77C6A"/>
    <w:rsid w:val="00B80437"/>
    <w:rsid w:val="00B85A45"/>
    <w:rsid w:val="00B85C6E"/>
    <w:rsid w:val="00B8740E"/>
    <w:rsid w:val="00B87D5A"/>
    <w:rsid w:val="00B90474"/>
    <w:rsid w:val="00B91D0B"/>
    <w:rsid w:val="00B93A39"/>
    <w:rsid w:val="00B9412B"/>
    <w:rsid w:val="00B94146"/>
    <w:rsid w:val="00B955FE"/>
    <w:rsid w:val="00BA0052"/>
    <w:rsid w:val="00BA029A"/>
    <w:rsid w:val="00BA2A17"/>
    <w:rsid w:val="00BA2CFC"/>
    <w:rsid w:val="00BA55B8"/>
    <w:rsid w:val="00BA6A14"/>
    <w:rsid w:val="00BA7600"/>
    <w:rsid w:val="00BB007E"/>
    <w:rsid w:val="00BB0B8A"/>
    <w:rsid w:val="00BB32FB"/>
    <w:rsid w:val="00BB3FAE"/>
    <w:rsid w:val="00BB4441"/>
    <w:rsid w:val="00BB486A"/>
    <w:rsid w:val="00BC1337"/>
    <w:rsid w:val="00BC1C42"/>
    <w:rsid w:val="00BC2FFC"/>
    <w:rsid w:val="00BC38AA"/>
    <w:rsid w:val="00BC3FBC"/>
    <w:rsid w:val="00BC4DEE"/>
    <w:rsid w:val="00BD079F"/>
    <w:rsid w:val="00BD1304"/>
    <w:rsid w:val="00BD2DB2"/>
    <w:rsid w:val="00BD304B"/>
    <w:rsid w:val="00BD480F"/>
    <w:rsid w:val="00BD514F"/>
    <w:rsid w:val="00BE1706"/>
    <w:rsid w:val="00BE1E76"/>
    <w:rsid w:val="00BE4874"/>
    <w:rsid w:val="00BE5AAD"/>
    <w:rsid w:val="00BE621B"/>
    <w:rsid w:val="00BE6842"/>
    <w:rsid w:val="00BF278F"/>
    <w:rsid w:val="00BF381F"/>
    <w:rsid w:val="00BF5E0F"/>
    <w:rsid w:val="00BF7183"/>
    <w:rsid w:val="00C05F23"/>
    <w:rsid w:val="00C07F7C"/>
    <w:rsid w:val="00C10705"/>
    <w:rsid w:val="00C1107E"/>
    <w:rsid w:val="00C15927"/>
    <w:rsid w:val="00C20AE7"/>
    <w:rsid w:val="00C239FE"/>
    <w:rsid w:val="00C24936"/>
    <w:rsid w:val="00C25DAE"/>
    <w:rsid w:val="00C267E1"/>
    <w:rsid w:val="00C26964"/>
    <w:rsid w:val="00C27B15"/>
    <w:rsid w:val="00C352DF"/>
    <w:rsid w:val="00C37989"/>
    <w:rsid w:val="00C42AFF"/>
    <w:rsid w:val="00C42FD5"/>
    <w:rsid w:val="00C452B3"/>
    <w:rsid w:val="00C45BD7"/>
    <w:rsid w:val="00C45EBB"/>
    <w:rsid w:val="00C51472"/>
    <w:rsid w:val="00C515E3"/>
    <w:rsid w:val="00C52107"/>
    <w:rsid w:val="00C528BD"/>
    <w:rsid w:val="00C5390E"/>
    <w:rsid w:val="00C551BC"/>
    <w:rsid w:val="00C554EA"/>
    <w:rsid w:val="00C6167B"/>
    <w:rsid w:val="00C72792"/>
    <w:rsid w:val="00C72B14"/>
    <w:rsid w:val="00C73A5B"/>
    <w:rsid w:val="00C74CA1"/>
    <w:rsid w:val="00C75065"/>
    <w:rsid w:val="00C758F8"/>
    <w:rsid w:val="00C808E3"/>
    <w:rsid w:val="00C8183F"/>
    <w:rsid w:val="00C824EA"/>
    <w:rsid w:val="00C8410C"/>
    <w:rsid w:val="00C84B6D"/>
    <w:rsid w:val="00C84DFE"/>
    <w:rsid w:val="00C85A9E"/>
    <w:rsid w:val="00C85ADE"/>
    <w:rsid w:val="00C90B1F"/>
    <w:rsid w:val="00C94AE7"/>
    <w:rsid w:val="00CA2935"/>
    <w:rsid w:val="00CA2DAF"/>
    <w:rsid w:val="00CA52FA"/>
    <w:rsid w:val="00CA6EA4"/>
    <w:rsid w:val="00CB19F8"/>
    <w:rsid w:val="00CB22D0"/>
    <w:rsid w:val="00CB43A8"/>
    <w:rsid w:val="00CB4A58"/>
    <w:rsid w:val="00CB77B3"/>
    <w:rsid w:val="00CC15BE"/>
    <w:rsid w:val="00CC4A90"/>
    <w:rsid w:val="00CC60FA"/>
    <w:rsid w:val="00CD03B2"/>
    <w:rsid w:val="00CD5006"/>
    <w:rsid w:val="00CD52EE"/>
    <w:rsid w:val="00CD74EC"/>
    <w:rsid w:val="00CD7C4F"/>
    <w:rsid w:val="00CE0047"/>
    <w:rsid w:val="00CE3B3D"/>
    <w:rsid w:val="00CF3DA5"/>
    <w:rsid w:val="00CF51D5"/>
    <w:rsid w:val="00CF7120"/>
    <w:rsid w:val="00CF75C0"/>
    <w:rsid w:val="00CF7A6A"/>
    <w:rsid w:val="00D03684"/>
    <w:rsid w:val="00D04AD9"/>
    <w:rsid w:val="00D07463"/>
    <w:rsid w:val="00D142E4"/>
    <w:rsid w:val="00D14A71"/>
    <w:rsid w:val="00D20CD1"/>
    <w:rsid w:val="00D22CA3"/>
    <w:rsid w:val="00D26B4D"/>
    <w:rsid w:val="00D30B36"/>
    <w:rsid w:val="00D32A77"/>
    <w:rsid w:val="00D32B3D"/>
    <w:rsid w:val="00D33479"/>
    <w:rsid w:val="00D3540B"/>
    <w:rsid w:val="00D35601"/>
    <w:rsid w:val="00D35A86"/>
    <w:rsid w:val="00D40A77"/>
    <w:rsid w:val="00D41116"/>
    <w:rsid w:val="00D425FC"/>
    <w:rsid w:val="00D43457"/>
    <w:rsid w:val="00D4402F"/>
    <w:rsid w:val="00D448C7"/>
    <w:rsid w:val="00D44E93"/>
    <w:rsid w:val="00D503B1"/>
    <w:rsid w:val="00D50BEF"/>
    <w:rsid w:val="00D530B2"/>
    <w:rsid w:val="00D53B71"/>
    <w:rsid w:val="00D54A0D"/>
    <w:rsid w:val="00D6245E"/>
    <w:rsid w:val="00D625E7"/>
    <w:rsid w:val="00D6385F"/>
    <w:rsid w:val="00D63DE9"/>
    <w:rsid w:val="00D648FA"/>
    <w:rsid w:val="00D652EF"/>
    <w:rsid w:val="00D654F7"/>
    <w:rsid w:val="00D66A3B"/>
    <w:rsid w:val="00D66F62"/>
    <w:rsid w:val="00D677B3"/>
    <w:rsid w:val="00D67E36"/>
    <w:rsid w:val="00D70472"/>
    <w:rsid w:val="00D7144E"/>
    <w:rsid w:val="00D749FA"/>
    <w:rsid w:val="00D776BF"/>
    <w:rsid w:val="00D80245"/>
    <w:rsid w:val="00D82AD2"/>
    <w:rsid w:val="00D8332E"/>
    <w:rsid w:val="00D842CE"/>
    <w:rsid w:val="00D85D99"/>
    <w:rsid w:val="00D9215C"/>
    <w:rsid w:val="00D92B3E"/>
    <w:rsid w:val="00D952AA"/>
    <w:rsid w:val="00D95C9B"/>
    <w:rsid w:val="00D970FB"/>
    <w:rsid w:val="00DA381E"/>
    <w:rsid w:val="00DA482B"/>
    <w:rsid w:val="00DA613D"/>
    <w:rsid w:val="00DB16DB"/>
    <w:rsid w:val="00DB2253"/>
    <w:rsid w:val="00DB274A"/>
    <w:rsid w:val="00DB31F2"/>
    <w:rsid w:val="00DB35DB"/>
    <w:rsid w:val="00DB4989"/>
    <w:rsid w:val="00DB799D"/>
    <w:rsid w:val="00DC1737"/>
    <w:rsid w:val="00DC3165"/>
    <w:rsid w:val="00DD012A"/>
    <w:rsid w:val="00DD0CEF"/>
    <w:rsid w:val="00DD20A2"/>
    <w:rsid w:val="00DD236E"/>
    <w:rsid w:val="00DD2E41"/>
    <w:rsid w:val="00DD37A5"/>
    <w:rsid w:val="00DD5970"/>
    <w:rsid w:val="00DD6699"/>
    <w:rsid w:val="00DD7B65"/>
    <w:rsid w:val="00DD7D1A"/>
    <w:rsid w:val="00DE0B4A"/>
    <w:rsid w:val="00DE3F61"/>
    <w:rsid w:val="00DE4549"/>
    <w:rsid w:val="00DE514F"/>
    <w:rsid w:val="00DE5DE0"/>
    <w:rsid w:val="00DE670D"/>
    <w:rsid w:val="00DE69E3"/>
    <w:rsid w:val="00DE707C"/>
    <w:rsid w:val="00DF2934"/>
    <w:rsid w:val="00DF453C"/>
    <w:rsid w:val="00E04171"/>
    <w:rsid w:val="00E0585B"/>
    <w:rsid w:val="00E05C4D"/>
    <w:rsid w:val="00E064CD"/>
    <w:rsid w:val="00E06CF8"/>
    <w:rsid w:val="00E077D6"/>
    <w:rsid w:val="00E07BA1"/>
    <w:rsid w:val="00E109DB"/>
    <w:rsid w:val="00E10FCF"/>
    <w:rsid w:val="00E152A3"/>
    <w:rsid w:val="00E1748C"/>
    <w:rsid w:val="00E17E5C"/>
    <w:rsid w:val="00E17F6A"/>
    <w:rsid w:val="00E21349"/>
    <w:rsid w:val="00E21E92"/>
    <w:rsid w:val="00E21F10"/>
    <w:rsid w:val="00E22488"/>
    <w:rsid w:val="00E22A75"/>
    <w:rsid w:val="00E239D0"/>
    <w:rsid w:val="00E23F4D"/>
    <w:rsid w:val="00E24CB8"/>
    <w:rsid w:val="00E26B8B"/>
    <w:rsid w:val="00E30422"/>
    <w:rsid w:val="00E32DA1"/>
    <w:rsid w:val="00E331A0"/>
    <w:rsid w:val="00E33DC9"/>
    <w:rsid w:val="00E34F89"/>
    <w:rsid w:val="00E37686"/>
    <w:rsid w:val="00E42B59"/>
    <w:rsid w:val="00E50590"/>
    <w:rsid w:val="00E50A2D"/>
    <w:rsid w:val="00E515AE"/>
    <w:rsid w:val="00E537D7"/>
    <w:rsid w:val="00E55AD4"/>
    <w:rsid w:val="00E619ED"/>
    <w:rsid w:val="00E62E23"/>
    <w:rsid w:val="00E631EE"/>
    <w:rsid w:val="00E670CE"/>
    <w:rsid w:val="00E700E7"/>
    <w:rsid w:val="00E720BD"/>
    <w:rsid w:val="00E7365D"/>
    <w:rsid w:val="00E7372E"/>
    <w:rsid w:val="00E73AE4"/>
    <w:rsid w:val="00E80C83"/>
    <w:rsid w:val="00E81E4A"/>
    <w:rsid w:val="00E9178C"/>
    <w:rsid w:val="00E91DCF"/>
    <w:rsid w:val="00E92670"/>
    <w:rsid w:val="00E93B8C"/>
    <w:rsid w:val="00E940A9"/>
    <w:rsid w:val="00E973CE"/>
    <w:rsid w:val="00EA072E"/>
    <w:rsid w:val="00EA074B"/>
    <w:rsid w:val="00EA2002"/>
    <w:rsid w:val="00EA2777"/>
    <w:rsid w:val="00EA37C8"/>
    <w:rsid w:val="00EA3A37"/>
    <w:rsid w:val="00EA5C3A"/>
    <w:rsid w:val="00EB14C5"/>
    <w:rsid w:val="00EB2485"/>
    <w:rsid w:val="00EB6740"/>
    <w:rsid w:val="00EB7364"/>
    <w:rsid w:val="00EB7AFA"/>
    <w:rsid w:val="00EB7FDE"/>
    <w:rsid w:val="00EC0C2A"/>
    <w:rsid w:val="00EC4121"/>
    <w:rsid w:val="00EC43BC"/>
    <w:rsid w:val="00EC50E2"/>
    <w:rsid w:val="00EC5DBC"/>
    <w:rsid w:val="00EC664B"/>
    <w:rsid w:val="00ED1335"/>
    <w:rsid w:val="00ED1F01"/>
    <w:rsid w:val="00ED28E6"/>
    <w:rsid w:val="00ED2BC1"/>
    <w:rsid w:val="00ED3BA1"/>
    <w:rsid w:val="00EE0A13"/>
    <w:rsid w:val="00EE0B87"/>
    <w:rsid w:val="00EE0DA2"/>
    <w:rsid w:val="00EE37A4"/>
    <w:rsid w:val="00EF214C"/>
    <w:rsid w:val="00EF4679"/>
    <w:rsid w:val="00EF4C10"/>
    <w:rsid w:val="00EF61B9"/>
    <w:rsid w:val="00EF6292"/>
    <w:rsid w:val="00EF70D0"/>
    <w:rsid w:val="00F01981"/>
    <w:rsid w:val="00F04708"/>
    <w:rsid w:val="00F04FF8"/>
    <w:rsid w:val="00F06B01"/>
    <w:rsid w:val="00F11E20"/>
    <w:rsid w:val="00F12199"/>
    <w:rsid w:val="00F134BE"/>
    <w:rsid w:val="00F1361D"/>
    <w:rsid w:val="00F13D8D"/>
    <w:rsid w:val="00F141E2"/>
    <w:rsid w:val="00F14883"/>
    <w:rsid w:val="00F14BB3"/>
    <w:rsid w:val="00F14CF1"/>
    <w:rsid w:val="00F15EE8"/>
    <w:rsid w:val="00F167E6"/>
    <w:rsid w:val="00F16BB4"/>
    <w:rsid w:val="00F17514"/>
    <w:rsid w:val="00F3016C"/>
    <w:rsid w:val="00F314B4"/>
    <w:rsid w:val="00F33F3D"/>
    <w:rsid w:val="00F34461"/>
    <w:rsid w:val="00F34A27"/>
    <w:rsid w:val="00F34F39"/>
    <w:rsid w:val="00F34F5F"/>
    <w:rsid w:val="00F35DF5"/>
    <w:rsid w:val="00F404E6"/>
    <w:rsid w:val="00F40E3A"/>
    <w:rsid w:val="00F42533"/>
    <w:rsid w:val="00F429C3"/>
    <w:rsid w:val="00F45E8E"/>
    <w:rsid w:val="00F46F4A"/>
    <w:rsid w:val="00F4776A"/>
    <w:rsid w:val="00F516F9"/>
    <w:rsid w:val="00F5209D"/>
    <w:rsid w:val="00F52E7A"/>
    <w:rsid w:val="00F55AE2"/>
    <w:rsid w:val="00F65FD5"/>
    <w:rsid w:val="00F6604D"/>
    <w:rsid w:val="00F67C65"/>
    <w:rsid w:val="00F71B86"/>
    <w:rsid w:val="00F71D16"/>
    <w:rsid w:val="00F76EE5"/>
    <w:rsid w:val="00F77F97"/>
    <w:rsid w:val="00F80810"/>
    <w:rsid w:val="00F826AD"/>
    <w:rsid w:val="00F82E39"/>
    <w:rsid w:val="00F83AA0"/>
    <w:rsid w:val="00F905BF"/>
    <w:rsid w:val="00F956C9"/>
    <w:rsid w:val="00F96D07"/>
    <w:rsid w:val="00FA2AC6"/>
    <w:rsid w:val="00FA2D30"/>
    <w:rsid w:val="00FA3C09"/>
    <w:rsid w:val="00FA3FE5"/>
    <w:rsid w:val="00FA4B34"/>
    <w:rsid w:val="00FA78B7"/>
    <w:rsid w:val="00FB1584"/>
    <w:rsid w:val="00FB301F"/>
    <w:rsid w:val="00FB3B05"/>
    <w:rsid w:val="00FB4193"/>
    <w:rsid w:val="00FB5C8E"/>
    <w:rsid w:val="00FC31DD"/>
    <w:rsid w:val="00FC78F6"/>
    <w:rsid w:val="00FD2163"/>
    <w:rsid w:val="00FD5B16"/>
    <w:rsid w:val="00FD645C"/>
    <w:rsid w:val="00FD6AEA"/>
    <w:rsid w:val="00FD7AD9"/>
    <w:rsid w:val="00FE2BC5"/>
    <w:rsid w:val="00FE6780"/>
    <w:rsid w:val="00FE719D"/>
    <w:rsid w:val="00FE77F2"/>
    <w:rsid w:val="00FE78C1"/>
    <w:rsid w:val="00FF2BA8"/>
    <w:rsid w:val="00FF635C"/>
    <w:rsid w:val="00FF7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F36611"/>
  <w15:docId w15:val="{7726B8FB-216A-40C7-8258-BB420CBB3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73661"/>
  </w:style>
  <w:style w:type="paragraph" w:styleId="10">
    <w:name w:val="heading 1"/>
    <w:basedOn w:val="a2"/>
    <w:next w:val="a2"/>
    <w:link w:val="11"/>
    <w:qFormat/>
    <w:pPr>
      <w:keepNext/>
      <w:spacing w:before="120" w:after="120" w:line="360" w:lineRule="auto"/>
      <w:ind w:firstLine="709"/>
      <w:outlineLvl w:val="0"/>
    </w:pPr>
    <w:rPr>
      <w:rFonts w:ascii="Arial" w:hAnsi="Arial" w:cs="Arial"/>
      <w:b/>
      <w:bCs/>
      <w:sz w:val="28"/>
      <w:szCs w:val="28"/>
    </w:rPr>
  </w:style>
  <w:style w:type="paragraph" w:styleId="21">
    <w:name w:val="heading 2"/>
    <w:basedOn w:val="a2"/>
    <w:next w:val="a2"/>
    <w:link w:val="22"/>
    <w:qFormat/>
    <w:pPr>
      <w:keepNext/>
      <w:widowControl w:val="0"/>
      <w:spacing w:before="120" w:after="120" w:line="360" w:lineRule="auto"/>
      <w:ind w:firstLine="709"/>
      <w:jc w:val="both"/>
      <w:outlineLvl w:val="1"/>
    </w:pPr>
    <w:rPr>
      <w:rFonts w:ascii="Arial" w:hAnsi="Arial" w:cs="Arial"/>
      <w:b/>
      <w:bCs/>
      <w:sz w:val="24"/>
    </w:rPr>
  </w:style>
  <w:style w:type="paragraph" w:styleId="30">
    <w:name w:val="heading 3"/>
    <w:basedOn w:val="a2"/>
    <w:next w:val="a2"/>
    <w:link w:val="31"/>
    <w:qFormat/>
    <w:pPr>
      <w:keepNext/>
      <w:spacing w:before="120" w:after="120"/>
      <w:ind w:left="1134" w:hanging="567"/>
      <w:outlineLvl w:val="2"/>
    </w:pPr>
    <w:rPr>
      <w:rFonts w:ascii="Arial" w:hAnsi="Arial" w:cs="Arial"/>
      <w:b/>
      <w:bCs/>
      <w:sz w:val="24"/>
    </w:rPr>
  </w:style>
  <w:style w:type="paragraph" w:styleId="4">
    <w:name w:val="heading 4"/>
    <w:basedOn w:val="a2"/>
    <w:next w:val="a2"/>
    <w:link w:val="40"/>
    <w:qFormat/>
    <w:pPr>
      <w:keepNext/>
      <w:ind w:firstLine="851"/>
      <w:outlineLvl w:val="3"/>
    </w:pPr>
    <w:rPr>
      <w:sz w:val="24"/>
    </w:rPr>
  </w:style>
  <w:style w:type="paragraph" w:styleId="5">
    <w:name w:val="heading 5"/>
    <w:basedOn w:val="a2"/>
    <w:next w:val="a2"/>
    <w:link w:val="50"/>
    <w:qFormat/>
    <w:pPr>
      <w:keepNext/>
      <w:jc w:val="center"/>
      <w:outlineLvl w:val="4"/>
    </w:pPr>
    <w:rPr>
      <w:sz w:val="24"/>
    </w:rPr>
  </w:style>
  <w:style w:type="paragraph" w:styleId="6">
    <w:name w:val="heading 6"/>
    <w:basedOn w:val="a2"/>
    <w:next w:val="a2"/>
    <w:link w:val="60"/>
    <w:qFormat/>
    <w:pPr>
      <w:keepNext/>
      <w:ind w:firstLine="720"/>
      <w:jc w:val="both"/>
      <w:outlineLvl w:val="5"/>
    </w:pPr>
    <w:rPr>
      <w:b/>
      <w:i/>
      <w:sz w:val="24"/>
    </w:rPr>
  </w:style>
  <w:style w:type="paragraph" w:styleId="7">
    <w:name w:val="heading 7"/>
    <w:basedOn w:val="a2"/>
    <w:next w:val="a2"/>
    <w:link w:val="70"/>
    <w:qFormat/>
    <w:pPr>
      <w:keepNext/>
      <w:jc w:val="center"/>
      <w:outlineLvl w:val="6"/>
    </w:pPr>
    <w:rPr>
      <w:rFonts w:ascii="Arial" w:hAnsi="Arial"/>
      <w:b/>
      <w:sz w:val="24"/>
    </w:rPr>
  </w:style>
  <w:style w:type="paragraph" w:styleId="8">
    <w:name w:val="heading 8"/>
    <w:basedOn w:val="a2"/>
    <w:next w:val="a2"/>
    <w:link w:val="80"/>
    <w:qFormat/>
    <w:pPr>
      <w:keepNext/>
      <w:jc w:val="center"/>
      <w:outlineLvl w:val="7"/>
    </w:pPr>
    <w:rPr>
      <w:b/>
      <w:sz w:val="36"/>
    </w:rPr>
  </w:style>
  <w:style w:type="paragraph" w:styleId="9">
    <w:name w:val="heading 9"/>
    <w:basedOn w:val="a2"/>
    <w:next w:val="a2"/>
    <w:link w:val="90"/>
    <w:qFormat/>
    <w:pPr>
      <w:keepNext/>
      <w:jc w:val="both"/>
      <w:outlineLvl w:val="8"/>
    </w:pPr>
    <w:rPr>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1">
    <w:name w:val="Normal1"/>
    <w:pPr>
      <w:spacing w:line="480" w:lineRule="auto"/>
      <w:ind w:firstLine="720"/>
    </w:pPr>
    <w:rPr>
      <w:rFonts w:ascii="Arial" w:hAnsi="Arial"/>
      <w:snapToGrid w:val="0"/>
      <w:sz w:val="24"/>
    </w:rPr>
  </w:style>
  <w:style w:type="paragraph" w:styleId="a6">
    <w:name w:val="Body Text Indent"/>
    <w:basedOn w:val="a2"/>
    <w:link w:val="a7"/>
    <w:pPr>
      <w:spacing w:line="288" w:lineRule="auto"/>
      <w:ind w:firstLine="567"/>
      <w:jc w:val="both"/>
    </w:pPr>
    <w:rPr>
      <w:rFonts w:ascii="Arial" w:hAnsi="Arial" w:cs="Arial"/>
      <w:sz w:val="22"/>
    </w:rPr>
  </w:style>
  <w:style w:type="paragraph" w:styleId="a8">
    <w:name w:val="caption"/>
    <w:basedOn w:val="a2"/>
    <w:next w:val="a2"/>
    <w:qFormat/>
    <w:pPr>
      <w:pBdr>
        <w:bottom w:val="single" w:sz="6" w:space="31" w:color="auto"/>
      </w:pBdr>
      <w:ind w:firstLine="426"/>
      <w:jc w:val="center"/>
    </w:pPr>
    <w:rPr>
      <w:b/>
      <w:sz w:val="24"/>
      <w:lang w:val="en-US"/>
    </w:rPr>
  </w:style>
  <w:style w:type="paragraph" w:styleId="a9">
    <w:name w:val="Body Text"/>
    <w:basedOn w:val="a2"/>
    <w:link w:val="aa"/>
    <w:uiPriority w:val="1"/>
    <w:qFormat/>
    <w:rPr>
      <w:sz w:val="22"/>
    </w:rPr>
  </w:style>
  <w:style w:type="character" w:styleId="ab">
    <w:name w:val="footnote reference"/>
    <w:rPr>
      <w:vertAlign w:val="superscript"/>
    </w:rPr>
  </w:style>
  <w:style w:type="paragraph" w:styleId="ac">
    <w:name w:val="footnote text"/>
    <w:basedOn w:val="a2"/>
    <w:link w:val="ad"/>
    <w:uiPriority w:val="99"/>
  </w:style>
  <w:style w:type="character" w:styleId="ae">
    <w:name w:val="page number"/>
    <w:rPr>
      <w:rFonts w:ascii="Arial" w:hAnsi="Arial" w:cs="Arial"/>
      <w:sz w:val="22"/>
    </w:rPr>
  </w:style>
  <w:style w:type="paragraph" w:styleId="23">
    <w:name w:val="Body Text 2"/>
    <w:basedOn w:val="a2"/>
    <w:link w:val="24"/>
    <w:rPr>
      <w:b/>
      <w:bCs/>
      <w:color w:val="0000FF"/>
    </w:rPr>
  </w:style>
  <w:style w:type="paragraph" w:styleId="32">
    <w:name w:val="Body Text 3"/>
    <w:basedOn w:val="a2"/>
    <w:link w:val="33"/>
    <w:rPr>
      <w:b/>
      <w:bCs/>
      <w:i/>
      <w:iCs/>
      <w:color w:val="0000FF"/>
    </w:rPr>
  </w:style>
  <w:style w:type="paragraph" w:styleId="12">
    <w:name w:val="toc 1"/>
    <w:basedOn w:val="a2"/>
    <w:next w:val="a2"/>
    <w:uiPriority w:val="39"/>
  </w:style>
  <w:style w:type="paragraph" w:styleId="25">
    <w:name w:val="toc 2"/>
    <w:basedOn w:val="a2"/>
    <w:next w:val="a2"/>
    <w:uiPriority w:val="39"/>
    <w:pPr>
      <w:ind w:left="200"/>
    </w:pPr>
  </w:style>
  <w:style w:type="paragraph" w:styleId="34">
    <w:name w:val="toc 3"/>
    <w:basedOn w:val="a2"/>
    <w:next w:val="a2"/>
    <w:uiPriority w:val="39"/>
    <w:pPr>
      <w:ind w:left="400"/>
    </w:pPr>
  </w:style>
  <w:style w:type="paragraph" w:styleId="41">
    <w:name w:val="toc 4"/>
    <w:basedOn w:val="a2"/>
    <w:next w:val="a2"/>
    <w:uiPriority w:val="39"/>
    <w:pPr>
      <w:ind w:left="600"/>
    </w:pPr>
  </w:style>
  <w:style w:type="paragraph" w:styleId="51">
    <w:name w:val="toc 5"/>
    <w:basedOn w:val="a2"/>
    <w:next w:val="a2"/>
    <w:uiPriority w:val="39"/>
    <w:pPr>
      <w:ind w:left="800"/>
    </w:pPr>
  </w:style>
  <w:style w:type="paragraph" w:styleId="61">
    <w:name w:val="toc 6"/>
    <w:basedOn w:val="a2"/>
    <w:next w:val="a2"/>
    <w:uiPriority w:val="39"/>
    <w:pPr>
      <w:ind w:left="1000"/>
    </w:pPr>
  </w:style>
  <w:style w:type="paragraph" w:styleId="71">
    <w:name w:val="toc 7"/>
    <w:basedOn w:val="a2"/>
    <w:next w:val="a2"/>
    <w:uiPriority w:val="39"/>
    <w:pPr>
      <w:ind w:left="1200"/>
    </w:pPr>
  </w:style>
  <w:style w:type="paragraph" w:styleId="81">
    <w:name w:val="toc 8"/>
    <w:basedOn w:val="a2"/>
    <w:next w:val="a2"/>
    <w:uiPriority w:val="39"/>
    <w:pPr>
      <w:ind w:left="1400"/>
    </w:pPr>
  </w:style>
  <w:style w:type="paragraph" w:styleId="91">
    <w:name w:val="toc 9"/>
    <w:basedOn w:val="a2"/>
    <w:next w:val="a2"/>
    <w:uiPriority w:val="39"/>
    <w:pPr>
      <w:ind w:left="1600"/>
    </w:pPr>
  </w:style>
  <w:style w:type="character" w:styleId="af">
    <w:name w:val="Hyperlink"/>
    <w:uiPriority w:val="99"/>
    <w:rPr>
      <w:color w:val="0000FF"/>
      <w:u w:val="single"/>
    </w:rPr>
  </w:style>
  <w:style w:type="character" w:styleId="af0">
    <w:name w:val="FollowedHyperlink"/>
    <w:rPr>
      <w:color w:val="800080"/>
      <w:u w:val="single"/>
    </w:rPr>
  </w:style>
  <w:style w:type="character" w:customStyle="1" w:styleId="af1">
    <w:name w:val="основной текст ГОСТ Знак"/>
    <w:rPr>
      <w:rFonts w:ascii="Arial" w:hAnsi="Arial"/>
      <w:sz w:val="22"/>
      <w:szCs w:val="24"/>
      <w:lang w:val="ru-RU" w:eastAsia="ru-RU" w:bidi="ar-SA"/>
    </w:rPr>
  </w:style>
  <w:style w:type="paragraph" w:styleId="af2">
    <w:name w:val="footer"/>
    <w:basedOn w:val="a2"/>
    <w:link w:val="af3"/>
    <w:uiPriority w:val="99"/>
    <w:pPr>
      <w:tabs>
        <w:tab w:val="center" w:pos="4677"/>
        <w:tab w:val="right" w:pos="9355"/>
      </w:tabs>
    </w:pPr>
    <w:rPr>
      <w:sz w:val="24"/>
      <w:szCs w:val="24"/>
    </w:rPr>
  </w:style>
  <w:style w:type="paragraph" w:styleId="af4">
    <w:name w:val="header"/>
    <w:basedOn w:val="a2"/>
    <w:link w:val="af5"/>
    <w:uiPriority w:val="99"/>
    <w:pPr>
      <w:tabs>
        <w:tab w:val="center" w:pos="4677"/>
        <w:tab w:val="right" w:pos="9355"/>
      </w:tabs>
    </w:pPr>
    <w:rPr>
      <w:sz w:val="24"/>
      <w:szCs w:val="24"/>
    </w:rPr>
  </w:style>
  <w:style w:type="paragraph" w:styleId="af6">
    <w:name w:val="Balloon Text"/>
    <w:basedOn w:val="a2"/>
    <w:link w:val="af7"/>
    <w:rPr>
      <w:rFonts w:ascii="Tahoma" w:hAnsi="Tahoma" w:cs="Tahoma"/>
      <w:sz w:val="16"/>
      <w:szCs w:val="16"/>
    </w:rPr>
  </w:style>
  <w:style w:type="paragraph" w:customStyle="1" w:styleId="-2">
    <w:name w:val="Список-2"/>
    <w:basedOn w:val="a2"/>
    <w:pPr>
      <w:spacing w:after="120"/>
      <w:ind w:left="709"/>
      <w:jc w:val="both"/>
    </w:pPr>
    <w:rPr>
      <w:rFonts w:ascii="Arial" w:hAnsi="Arial"/>
      <w:sz w:val="24"/>
    </w:rPr>
  </w:style>
  <w:style w:type="paragraph" w:customStyle="1" w:styleId="af8">
    <w:name w:val="основной текст ГОСТ"/>
    <w:basedOn w:val="a2"/>
    <w:link w:val="13"/>
    <w:pPr>
      <w:spacing w:line="312" w:lineRule="auto"/>
      <w:ind w:firstLine="709"/>
      <w:jc w:val="both"/>
    </w:pPr>
    <w:rPr>
      <w:rFonts w:ascii="Arial" w:hAnsi="Arial"/>
      <w:sz w:val="22"/>
      <w:szCs w:val="24"/>
    </w:rPr>
  </w:style>
  <w:style w:type="paragraph" w:styleId="35">
    <w:name w:val="Body Text Indent 3"/>
    <w:basedOn w:val="a2"/>
    <w:link w:val="36"/>
    <w:pPr>
      <w:spacing w:line="312" w:lineRule="auto"/>
      <w:ind w:firstLine="540"/>
    </w:pPr>
    <w:rPr>
      <w:rFonts w:ascii="Arial" w:hAnsi="Arial" w:cs="Arial"/>
      <w:sz w:val="22"/>
      <w:szCs w:val="24"/>
    </w:rPr>
  </w:style>
  <w:style w:type="paragraph" w:styleId="26">
    <w:name w:val="Body Text Indent 2"/>
    <w:basedOn w:val="a2"/>
    <w:link w:val="27"/>
    <w:pPr>
      <w:spacing w:line="312" w:lineRule="auto"/>
      <w:ind w:left="539"/>
    </w:pPr>
    <w:rPr>
      <w:rFonts w:ascii="Arial" w:hAnsi="Arial" w:cs="Arial"/>
      <w:sz w:val="22"/>
      <w:szCs w:val="24"/>
    </w:rPr>
  </w:style>
  <w:style w:type="paragraph" w:customStyle="1" w:styleId="14">
    <w:name w:val="Текст выноски1"/>
    <w:basedOn w:val="a2"/>
    <w:rPr>
      <w:rFonts w:ascii="Tahoma" w:hAnsi="Tahoma" w:cs="Tahoma"/>
      <w:sz w:val="16"/>
      <w:szCs w:val="16"/>
    </w:rPr>
  </w:style>
  <w:style w:type="character" w:styleId="af9">
    <w:name w:val="annotation reference"/>
    <w:uiPriority w:val="99"/>
    <w:rPr>
      <w:sz w:val="16"/>
      <w:szCs w:val="16"/>
    </w:rPr>
  </w:style>
  <w:style w:type="paragraph" w:styleId="afa">
    <w:name w:val="annotation text"/>
    <w:basedOn w:val="a2"/>
    <w:link w:val="afb"/>
    <w:uiPriority w:val="99"/>
  </w:style>
  <w:style w:type="paragraph" w:customStyle="1" w:styleId="CommentSubject">
    <w:name w:val="Comment Subject"/>
    <w:basedOn w:val="afa"/>
    <w:next w:val="afa"/>
    <w:rPr>
      <w:b/>
      <w:bCs/>
    </w:rPr>
  </w:style>
  <w:style w:type="paragraph" w:styleId="afc">
    <w:name w:val="Title"/>
    <w:basedOn w:val="a2"/>
    <w:link w:val="afd"/>
    <w:qFormat/>
    <w:pPr>
      <w:pBdr>
        <w:bottom w:val="single" w:sz="4" w:space="10" w:color="auto"/>
      </w:pBdr>
      <w:spacing w:before="240"/>
      <w:jc w:val="center"/>
    </w:pPr>
    <w:rPr>
      <w:b/>
      <w:sz w:val="30"/>
    </w:rPr>
  </w:style>
  <w:style w:type="character" w:styleId="afe">
    <w:name w:val="Strong"/>
    <w:uiPriority w:val="22"/>
    <w:qFormat/>
    <w:rPr>
      <w:b/>
      <w:bCs/>
    </w:rPr>
  </w:style>
  <w:style w:type="character" w:customStyle="1" w:styleId="11">
    <w:name w:val="Заголовок 1 Знак"/>
    <w:link w:val="10"/>
    <w:rPr>
      <w:rFonts w:ascii="Arial" w:hAnsi="Arial" w:cs="Arial"/>
      <w:b/>
      <w:bCs/>
      <w:sz w:val="28"/>
      <w:szCs w:val="28"/>
    </w:rPr>
  </w:style>
  <w:style w:type="character" w:customStyle="1" w:styleId="60">
    <w:name w:val="Заголовок 6 Знак"/>
    <w:link w:val="6"/>
    <w:rPr>
      <w:b/>
      <w:i/>
      <w:sz w:val="24"/>
    </w:rPr>
  </w:style>
  <w:style w:type="character" w:customStyle="1" w:styleId="70">
    <w:name w:val="Заголовок 7 Знак"/>
    <w:link w:val="7"/>
    <w:rPr>
      <w:rFonts w:ascii="Arial" w:hAnsi="Arial"/>
      <w:b/>
      <w:sz w:val="24"/>
    </w:rPr>
  </w:style>
  <w:style w:type="character" w:customStyle="1" w:styleId="80">
    <w:name w:val="Заголовок 8 Знак"/>
    <w:link w:val="8"/>
    <w:rPr>
      <w:b/>
      <w:sz w:val="36"/>
    </w:rPr>
  </w:style>
  <w:style w:type="character" w:customStyle="1" w:styleId="afd">
    <w:name w:val="Заголовок Знак"/>
    <w:link w:val="afc"/>
    <w:rPr>
      <w:b/>
      <w:sz w:val="30"/>
    </w:rPr>
  </w:style>
  <w:style w:type="character" w:customStyle="1" w:styleId="aa">
    <w:name w:val="Основной текст Знак"/>
    <w:link w:val="a9"/>
    <w:uiPriority w:val="1"/>
    <w:rPr>
      <w:sz w:val="22"/>
    </w:rPr>
  </w:style>
  <w:style w:type="character" w:customStyle="1" w:styleId="a7">
    <w:name w:val="Основной текст с отступом Знак"/>
    <w:link w:val="a6"/>
    <w:rPr>
      <w:rFonts w:ascii="Arial" w:hAnsi="Arial" w:cs="Arial"/>
      <w:sz w:val="22"/>
    </w:rPr>
  </w:style>
  <w:style w:type="character" w:customStyle="1" w:styleId="24">
    <w:name w:val="Основной текст 2 Знак"/>
    <w:link w:val="23"/>
    <w:rPr>
      <w:b/>
      <w:bCs/>
      <w:color w:val="0000FF"/>
    </w:rPr>
  </w:style>
  <w:style w:type="paragraph" w:styleId="aff">
    <w:name w:val="annotation subject"/>
    <w:basedOn w:val="afa"/>
    <w:next w:val="afa"/>
    <w:link w:val="aff0"/>
    <w:uiPriority w:val="99"/>
    <w:rPr>
      <w:b/>
      <w:bCs/>
    </w:rPr>
  </w:style>
  <w:style w:type="character" w:customStyle="1" w:styleId="afb">
    <w:name w:val="Текст примечания Знак"/>
    <w:basedOn w:val="a3"/>
    <w:link w:val="afa"/>
    <w:uiPriority w:val="99"/>
  </w:style>
  <w:style w:type="character" w:customStyle="1" w:styleId="aff0">
    <w:name w:val="Тема примечания Знак"/>
    <w:link w:val="aff"/>
    <w:uiPriority w:val="99"/>
    <w:rPr>
      <w:b/>
      <w:bCs/>
    </w:rPr>
  </w:style>
  <w:style w:type="paragraph" w:styleId="aff1">
    <w:name w:val="Revision"/>
    <w:uiPriority w:val="99"/>
  </w:style>
  <w:style w:type="character" w:customStyle="1" w:styleId="af3">
    <w:name w:val="Нижний колонтитул Знак"/>
    <w:link w:val="af2"/>
    <w:uiPriority w:val="99"/>
    <w:rPr>
      <w:sz w:val="24"/>
      <w:szCs w:val="24"/>
    </w:rPr>
  </w:style>
  <w:style w:type="character" w:customStyle="1" w:styleId="af5">
    <w:name w:val="Верхний колонтитул Знак"/>
    <w:link w:val="af4"/>
    <w:uiPriority w:val="99"/>
    <w:rPr>
      <w:sz w:val="24"/>
      <w:szCs w:val="24"/>
    </w:rPr>
  </w:style>
  <w:style w:type="character" w:customStyle="1" w:styleId="13">
    <w:name w:val="основной текст ГОСТ Знак1"/>
    <w:link w:val="af8"/>
    <w:rPr>
      <w:rFonts w:ascii="Arial" w:hAnsi="Arial"/>
      <w:sz w:val="22"/>
      <w:szCs w:val="24"/>
      <w:lang w:val="ru-RU" w:eastAsia="ru-RU" w:bidi="ar-SA"/>
    </w:rPr>
  </w:style>
  <w:style w:type="paragraph" w:styleId="aff2">
    <w:name w:val="List Paragraph"/>
    <w:basedOn w:val="a2"/>
    <w:uiPriority w:val="34"/>
    <w:qFormat/>
    <w:pPr>
      <w:ind w:left="720"/>
      <w:contextualSpacing/>
    </w:pPr>
  </w:style>
  <w:style w:type="table" w:styleId="aff3">
    <w:name w:val="Table Grid"/>
    <w:aliases w:val="GSS_table_net"/>
    <w:basedOn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Основной текст ГОСТ"/>
    <w:basedOn w:val="a2"/>
    <w:uiPriority w:val="99"/>
    <w:qFormat/>
    <w:pPr>
      <w:spacing w:after="200" w:line="360" w:lineRule="auto"/>
      <w:ind w:firstLine="709"/>
      <w:contextualSpacing/>
      <w:jc w:val="both"/>
    </w:pPr>
    <w:rPr>
      <w:rFonts w:ascii="Arial" w:eastAsia="Arial" w:hAnsi="Arial" w:cs="SimSun"/>
      <w:sz w:val="24"/>
      <w:szCs w:val="24"/>
      <w:lang w:eastAsia="en-US"/>
    </w:rPr>
  </w:style>
  <w:style w:type="paragraph" w:customStyle="1" w:styleId="-">
    <w:name w:val="РФЯЦ - основной"/>
    <w:basedOn w:val="a2"/>
    <w:qFormat/>
    <w:pPr>
      <w:tabs>
        <w:tab w:val="left" w:pos="1620"/>
      </w:tabs>
      <w:spacing w:line="360" w:lineRule="auto"/>
      <w:ind w:firstLine="709"/>
      <w:jc w:val="both"/>
    </w:pPr>
    <w:rPr>
      <w:rFonts w:eastAsia="Arial Unicode MS"/>
      <w:bCs/>
      <w:color w:val="000000"/>
      <w:sz w:val="28"/>
      <w:szCs w:val="28"/>
      <w:lang w:eastAsia="en-US"/>
    </w:rPr>
  </w:style>
  <w:style w:type="paragraph" w:customStyle="1" w:styleId="aff5">
    <w:name w:val="Примечание"/>
    <w:basedOn w:val="a2"/>
    <w:qFormat/>
    <w:pPr>
      <w:widowControl w:val="0"/>
      <w:spacing w:before="120" w:after="120" w:line="360" w:lineRule="auto"/>
      <w:ind w:firstLine="510"/>
      <w:jc w:val="both"/>
    </w:pPr>
    <w:rPr>
      <w:rFonts w:ascii="Arial" w:eastAsia="Calibri" w:hAnsi="Arial" w:cs="Arial"/>
      <w:bCs/>
      <w:sz w:val="22"/>
      <w:szCs w:val="22"/>
      <w:lang w:eastAsia="en-US"/>
    </w:rPr>
  </w:style>
  <w:style w:type="table" w:customStyle="1" w:styleId="210">
    <w:name w:val="Таблица простая 21"/>
    <w:basedOn w:val="a4"/>
    <w:uiPriority w:val="42"/>
    <w:rPr>
      <w:rFonts w:ascii="Calibri" w:eastAsia="Calibri" w:hAnsi="Calibri" w:cs="SimSun"/>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6">
    <w:name w:val="Название таблицы"/>
    <w:basedOn w:val="aff4"/>
    <w:qFormat/>
    <w:pPr>
      <w:widowControl w:val="0"/>
      <w:spacing w:before="240" w:after="0"/>
      <w:ind w:firstLine="0"/>
      <w:contextualSpacing w:val="0"/>
    </w:pPr>
    <w:rPr>
      <w:sz w:val="20"/>
      <w:szCs w:val="20"/>
    </w:rPr>
  </w:style>
  <w:style w:type="paragraph" w:styleId="aff7">
    <w:name w:val="TOC Heading"/>
    <w:basedOn w:val="10"/>
    <w:next w:val="a2"/>
    <w:uiPriority w:val="39"/>
    <w:qFormat/>
    <w:pPr>
      <w:keepLines/>
      <w:spacing w:before="480" w:after="0" w:line="276" w:lineRule="auto"/>
      <w:ind w:firstLine="0"/>
      <w:outlineLvl w:val="9"/>
    </w:pPr>
    <w:rPr>
      <w:rFonts w:ascii="Cambria" w:eastAsia="SimSun" w:hAnsi="Cambria" w:cs="SimSun"/>
      <w:color w:val="365F91"/>
    </w:rPr>
  </w:style>
  <w:style w:type="paragraph" w:customStyle="1" w:styleId="aff8">
    <w:name w:val="Текст определения"/>
    <w:basedOn w:val="a2"/>
    <w:pPr>
      <w:suppressAutoHyphens/>
      <w:spacing w:after="240" w:line="360" w:lineRule="auto"/>
    </w:pPr>
    <w:rPr>
      <w:rFonts w:ascii="Arial" w:eastAsia="SimSun" w:hAnsi="Arial" w:cs="Arial"/>
      <w:sz w:val="22"/>
      <w:szCs w:val="22"/>
      <w:lang w:eastAsia="ar-SA"/>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aff9">
    <w:name w:val="Normal (Web)"/>
    <w:basedOn w:val="a2"/>
    <w:uiPriority w:val="99"/>
    <w:pPr>
      <w:spacing w:before="100" w:beforeAutospacing="1" w:after="100" w:afterAutospacing="1"/>
    </w:pPr>
    <w:rPr>
      <w:sz w:val="24"/>
      <w:szCs w:val="24"/>
    </w:rPr>
  </w:style>
  <w:style w:type="paragraph" w:customStyle="1" w:styleId="formattext">
    <w:name w:val="formattext"/>
    <w:basedOn w:val="a2"/>
    <w:rsid w:val="00111A83"/>
    <w:pPr>
      <w:spacing w:before="100" w:beforeAutospacing="1" w:after="100" w:afterAutospacing="1"/>
    </w:pPr>
    <w:rPr>
      <w:sz w:val="24"/>
      <w:szCs w:val="24"/>
    </w:rPr>
  </w:style>
  <w:style w:type="paragraph" w:customStyle="1" w:styleId="1-">
    <w:name w:val="ГОСТ Р маркированный список 1-го уровня"/>
    <w:link w:val="1-0"/>
    <w:qFormat/>
    <w:rsid w:val="000932C1"/>
    <w:pPr>
      <w:numPr>
        <w:numId w:val="1"/>
      </w:numPr>
      <w:tabs>
        <w:tab w:val="left" w:pos="0"/>
        <w:tab w:val="left" w:pos="737"/>
        <w:tab w:val="left" w:pos="992"/>
      </w:tabs>
      <w:suppressAutoHyphens/>
      <w:spacing w:line="360" w:lineRule="auto"/>
      <w:jc w:val="both"/>
    </w:pPr>
    <w:rPr>
      <w:rFonts w:ascii="Arial" w:eastAsiaTheme="minorEastAsia" w:hAnsi="Arial" w:cstheme="minorBidi"/>
      <w:color w:val="000000" w:themeColor="text1"/>
      <w:sz w:val="24"/>
      <w:szCs w:val="24"/>
      <w:lang w:eastAsia="en-US"/>
    </w:rPr>
  </w:style>
  <w:style w:type="character" w:customStyle="1" w:styleId="1-0">
    <w:name w:val="ГОСТ Р маркированный список 1-го уровня Знак"/>
    <w:basedOn w:val="a3"/>
    <w:link w:val="1-"/>
    <w:rsid w:val="000932C1"/>
    <w:rPr>
      <w:rFonts w:ascii="Arial" w:eastAsiaTheme="minorEastAsia" w:hAnsi="Arial" w:cstheme="minorBidi"/>
      <w:color w:val="000000" w:themeColor="text1"/>
      <w:sz w:val="24"/>
      <w:szCs w:val="24"/>
      <w:lang w:eastAsia="en-US"/>
    </w:rPr>
  </w:style>
  <w:style w:type="paragraph" w:customStyle="1" w:styleId="1">
    <w:name w:val="ГОСТ раздел 1 уровня"/>
    <w:link w:val="15"/>
    <w:qFormat/>
    <w:rsid w:val="00CB19F8"/>
    <w:pPr>
      <w:numPr>
        <w:numId w:val="2"/>
      </w:numPr>
      <w:suppressAutoHyphens/>
      <w:spacing w:before="240" w:after="120" w:line="360" w:lineRule="auto"/>
      <w:jc w:val="both"/>
      <w:outlineLvl w:val="0"/>
    </w:pPr>
    <w:rPr>
      <w:rFonts w:ascii="Arial" w:eastAsiaTheme="majorEastAsia" w:hAnsi="Arial" w:cstheme="majorBidi"/>
      <w:b/>
      <w:bCs/>
      <w:color w:val="000000" w:themeColor="text1"/>
      <w:sz w:val="28"/>
      <w:szCs w:val="28"/>
      <w:lang w:eastAsia="en-US"/>
    </w:rPr>
  </w:style>
  <w:style w:type="character" w:customStyle="1" w:styleId="15">
    <w:name w:val="ГОСТ раздел 1 уровня Знак"/>
    <w:basedOn w:val="a3"/>
    <w:link w:val="1"/>
    <w:rsid w:val="00CB19F8"/>
    <w:rPr>
      <w:rFonts w:ascii="Arial" w:eastAsiaTheme="majorEastAsia" w:hAnsi="Arial" w:cstheme="majorBidi"/>
      <w:b/>
      <w:bCs/>
      <w:color w:val="000000" w:themeColor="text1"/>
      <w:sz w:val="28"/>
      <w:szCs w:val="28"/>
      <w:lang w:eastAsia="en-US"/>
    </w:rPr>
  </w:style>
  <w:style w:type="paragraph" w:customStyle="1" w:styleId="2">
    <w:name w:val="ГОСТ Р текст 2 уровня"/>
    <w:link w:val="28"/>
    <w:qFormat/>
    <w:rsid w:val="000932C1"/>
    <w:pPr>
      <w:widowControl w:val="0"/>
      <w:numPr>
        <w:ilvl w:val="1"/>
        <w:numId w:val="2"/>
      </w:numPr>
      <w:suppressAutoHyphens/>
      <w:spacing w:line="360" w:lineRule="auto"/>
      <w:jc w:val="both"/>
    </w:pPr>
    <w:rPr>
      <w:rFonts w:ascii="Arial" w:eastAsiaTheme="majorEastAsia" w:hAnsi="Arial" w:cstheme="majorBidi"/>
      <w:bCs/>
      <w:color w:val="000000" w:themeColor="text1"/>
      <w:sz w:val="24"/>
      <w:szCs w:val="26"/>
      <w:lang w:eastAsia="en-US"/>
    </w:rPr>
  </w:style>
  <w:style w:type="character" w:customStyle="1" w:styleId="28">
    <w:name w:val="ГОСТ Р текст 2 уровня Знак"/>
    <w:basedOn w:val="a3"/>
    <w:link w:val="2"/>
    <w:rsid w:val="000932C1"/>
    <w:rPr>
      <w:rFonts w:ascii="Arial" w:eastAsiaTheme="majorEastAsia" w:hAnsi="Arial" w:cstheme="majorBidi"/>
      <w:bCs/>
      <w:color w:val="000000" w:themeColor="text1"/>
      <w:sz w:val="24"/>
      <w:szCs w:val="26"/>
      <w:lang w:eastAsia="en-US"/>
    </w:rPr>
  </w:style>
  <w:style w:type="paragraph" w:customStyle="1" w:styleId="3">
    <w:name w:val="ГОСТ Р текст 3 уровня"/>
    <w:basedOn w:val="a2"/>
    <w:link w:val="37"/>
    <w:qFormat/>
    <w:rsid w:val="000932C1"/>
    <w:pPr>
      <w:numPr>
        <w:ilvl w:val="2"/>
        <w:numId w:val="2"/>
      </w:numPr>
      <w:tabs>
        <w:tab w:val="left" w:pos="1531"/>
      </w:tabs>
      <w:suppressAutoHyphens/>
      <w:spacing w:line="360" w:lineRule="auto"/>
      <w:jc w:val="both"/>
    </w:pPr>
    <w:rPr>
      <w:rFonts w:ascii="Arial" w:eastAsiaTheme="minorEastAsia" w:hAnsi="Arial" w:cstheme="minorBidi"/>
      <w:color w:val="000000" w:themeColor="text1"/>
      <w:sz w:val="24"/>
      <w:szCs w:val="22"/>
      <w:lang w:eastAsia="en-US"/>
    </w:rPr>
  </w:style>
  <w:style w:type="character" w:customStyle="1" w:styleId="37">
    <w:name w:val="ГОСТ Р текст 3 уровня Знак"/>
    <w:basedOn w:val="a3"/>
    <w:link w:val="3"/>
    <w:rsid w:val="000932C1"/>
    <w:rPr>
      <w:rFonts w:ascii="Arial" w:eastAsiaTheme="minorEastAsia" w:hAnsi="Arial" w:cstheme="minorBidi"/>
      <w:color w:val="000000" w:themeColor="text1"/>
      <w:sz w:val="24"/>
      <w:szCs w:val="22"/>
      <w:lang w:eastAsia="en-US"/>
    </w:rPr>
  </w:style>
  <w:style w:type="paragraph" w:customStyle="1" w:styleId="affa">
    <w:name w:val="ГОСТ Р текст без уровня"/>
    <w:basedOn w:val="a2"/>
    <w:qFormat/>
    <w:rsid w:val="000932C1"/>
    <w:pPr>
      <w:suppressAutoHyphens/>
      <w:spacing w:line="360" w:lineRule="auto"/>
      <w:ind w:firstLine="709"/>
      <w:jc w:val="both"/>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style>
  <w:style w:type="paragraph" w:customStyle="1" w:styleId="affb">
    <w:name w:val="ГОСТ текст примечаний и приложений"/>
    <w:basedOn w:val="affa"/>
    <w:qFormat/>
    <w:rsid w:val="006E6B56"/>
    <w:rPr>
      <w:sz w:val="20"/>
    </w:rPr>
  </w:style>
  <w:style w:type="paragraph" w:customStyle="1" w:styleId="29">
    <w:name w:val="ГОСТ Р раздел 2 уровня"/>
    <w:basedOn w:val="2"/>
    <w:qFormat/>
    <w:rsid w:val="00CB19F8"/>
    <w:pPr>
      <w:spacing w:before="120" w:after="120"/>
    </w:pPr>
    <w:rPr>
      <w:b/>
      <w:bCs w:val="0"/>
      <w:color w:val="000000"/>
      <w14:scene3d>
        <w14:camera w14:prst="orthographicFront"/>
        <w14:lightRig w14:rig="threePt" w14:dir="t">
          <w14:rot w14:lat="0" w14:lon="0" w14:rev="0"/>
        </w14:lightRig>
      </w14:scene3d>
    </w:rPr>
  </w:style>
  <w:style w:type="paragraph" w:customStyle="1" w:styleId="a0">
    <w:name w:val="ГОСТ Р маркированный буквенный список"/>
    <w:basedOn w:val="a2"/>
    <w:qFormat/>
    <w:rsid w:val="00AF2939"/>
    <w:pPr>
      <w:numPr>
        <w:ilvl w:val="2"/>
        <w:numId w:val="3"/>
      </w:numPr>
      <w:tabs>
        <w:tab w:val="left" w:pos="1531"/>
      </w:tabs>
      <w:suppressAutoHyphens/>
      <w:spacing w:line="360" w:lineRule="auto"/>
      <w:jc w:val="both"/>
      <w:outlineLvl w:val="2"/>
    </w:pPr>
    <w:rPr>
      <w:rFonts w:ascii="Arial" w:eastAsiaTheme="minorEastAsia" w:hAnsi="Arial" w:cstheme="minorBidi"/>
      <w:color w:val="000000" w:themeColor="text1"/>
      <w:sz w:val="24"/>
      <w:szCs w:val="22"/>
      <w:lang w:eastAsia="en-US"/>
    </w:rPr>
  </w:style>
  <w:style w:type="character" w:customStyle="1" w:styleId="22">
    <w:name w:val="Заголовок 2 Знак"/>
    <w:basedOn w:val="a3"/>
    <w:link w:val="21"/>
    <w:rsid w:val="009C0A07"/>
    <w:rPr>
      <w:rFonts w:ascii="Arial" w:hAnsi="Arial" w:cs="Arial"/>
      <w:b/>
      <w:bCs/>
      <w:sz w:val="24"/>
    </w:rPr>
  </w:style>
  <w:style w:type="character" w:customStyle="1" w:styleId="31">
    <w:name w:val="Заголовок 3 Знак"/>
    <w:basedOn w:val="a3"/>
    <w:link w:val="30"/>
    <w:rsid w:val="009C0A07"/>
    <w:rPr>
      <w:rFonts w:ascii="Arial" w:hAnsi="Arial" w:cs="Arial"/>
      <w:b/>
      <w:bCs/>
      <w:sz w:val="24"/>
    </w:rPr>
  </w:style>
  <w:style w:type="character" w:customStyle="1" w:styleId="40">
    <w:name w:val="Заголовок 4 Знак"/>
    <w:basedOn w:val="a3"/>
    <w:link w:val="4"/>
    <w:rsid w:val="009C0A07"/>
    <w:rPr>
      <w:sz w:val="24"/>
    </w:rPr>
  </w:style>
  <w:style w:type="character" w:customStyle="1" w:styleId="50">
    <w:name w:val="Заголовок 5 Знак"/>
    <w:basedOn w:val="a3"/>
    <w:link w:val="5"/>
    <w:rsid w:val="009C0A07"/>
    <w:rPr>
      <w:sz w:val="24"/>
    </w:rPr>
  </w:style>
  <w:style w:type="character" w:customStyle="1" w:styleId="90">
    <w:name w:val="Заголовок 9 Знак"/>
    <w:basedOn w:val="a3"/>
    <w:link w:val="9"/>
    <w:rsid w:val="009C0A07"/>
    <w:rPr>
      <w:sz w:val="24"/>
    </w:rPr>
  </w:style>
  <w:style w:type="character" w:customStyle="1" w:styleId="ad">
    <w:name w:val="Текст сноски Знак"/>
    <w:basedOn w:val="a3"/>
    <w:link w:val="ac"/>
    <w:uiPriority w:val="99"/>
    <w:rsid w:val="009C0A07"/>
  </w:style>
  <w:style w:type="character" w:customStyle="1" w:styleId="33">
    <w:name w:val="Основной текст 3 Знак"/>
    <w:basedOn w:val="a3"/>
    <w:link w:val="32"/>
    <w:rsid w:val="009C0A07"/>
    <w:rPr>
      <w:b/>
      <w:bCs/>
      <w:i/>
      <w:iCs/>
      <w:color w:val="0000FF"/>
    </w:rPr>
  </w:style>
  <w:style w:type="character" w:customStyle="1" w:styleId="af7">
    <w:name w:val="Текст выноски Знак"/>
    <w:basedOn w:val="a3"/>
    <w:link w:val="af6"/>
    <w:rsid w:val="009C0A07"/>
    <w:rPr>
      <w:rFonts w:ascii="Tahoma" w:hAnsi="Tahoma" w:cs="Tahoma"/>
      <w:sz w:val="16"/>
      <w:szCs w:val="16"/>
    </w:rPr>
  </w:style>
  <w:style w:type="character" w:customStyle="1" w:styleId="36">
    <w:name w:val="Основной текст с отступом 3 Знак"/>
    <w:basedOn w:val="a3"/>
    <w:link w:val="35"/>
    <w:rsid w:val="009C0A07"/>
    <w:rPr>
      <w:rFonts w:ascii="Arial" w:hAnsi="Arial" w:cs="Arial"/>
      <w:sz w:val="22"/>
      <w:szCs w:val="24"/>
    </w:rPr>
  </w:style>
  <w:style w:type="character" w:customStyle="1" w:styleId="27">
    <w:name w:val="Основной текст с отступом 2 Знак"/>
    <w:basedOn w:val="a3"/>
    <w:link w:val="26"/>
    <w:rsid w:val="009C0A07"/>
    <w:rPr>
      <w:rFonts w:ascii="Arial" w:hAnsi="Arial" w:cs="Arial"/>
      <w:sz w:val="22"/>
      <w:szCs w:val="24"/>
    </w:rPr>
  </w:style>
  <w:style w:type="paragraph" w:customStyle="1" w:styleId="a1">
    <w:name w:val="ГОСТ Р маркированный цифровой список (второй уровень)"/>
    <w:basedOn w:val="a0"/>
    <w:qFormat/>
    <w:rsid w:val="001465CB"/>
    <w:pPr>
      <w:numPr>
        <w:ilvl w:val="0"/>
        <w:numId w:val="4"/>
      </w:numPr>
      <w:ind w:left="1134" w:firstLine="0"/>
    </w:pPr>
  </w:style>
  <w:style w:type="numbering" w:customStyle="1" w:styleId="a">
    <w:name w:val="Таблица"/>
    <w:uiPriority w:val="99"/>
    <w:rsid w:val="00C515E3"/>
    <w:pPr>
      <w:numPr>
        <w:numId w:val="5"/>
      </w:numPr>
    </w:pPr>
  </w:style>
  <w:style w:type="paragraph" w:customStyle="1" w:styleId="20">
    <w:name w:val="Стиль2"/>
    <w:basedOn w:val="aff2"/>
    <w:link w:val="2a"/>
    <w:qFormat/>
    <w:rsid w:val="00C515E3"/>
    <w:pPr>
      <w:numPr>
        <w:numId w:val="6"/>
      </w:numPr>
      <w:spacing w:line="276" w:lineRule="auto"/>
    </w:pPr>
    <w:rPr>
      <w:rFonts w:ascii="Arial" w:eastAsiaTheme="minorHAnsi" w:hAnsi="Arial" w:cstheme="minorBidi"/>
      <w:sz w:val="24"/>
      <w:szCs w:val="22"/>
      <w:lang w:eastAsia="en-US"/>
    </w:rPr>
  </w:style>
  <w:style w:type="character" w:customStyle="1" w:styleId="2a">
    <w:name w:val="Стиль2 Знак"/>
    <w:basedOn w:val="a3"/>
    <w:link w:val="20"/>
    <w:rsid w:val="00C515E3"/>
    <w:rPr>
      <w:rFonts w:ascii="Arial" w:eastAsiaTheme="minorHAnsi" w:hAnsi="Arial" w:cstheme="minorBidi"/>
      <w:sz w:val="24"/>
      <w:szCs w:val="22"/>
      <w:lang w:eastAsia="en-US"/>
    </w:rPr>
  </w:style>
  <w:style w:type="character" w:customStyle="1" w:styleId="markedcontent">
    <w:name w:val="markedcontent"/>
    <w:basedOn w:val="a3"/>
    <w:rsid w:val="00F67C65"/>
  </w:style>
  <w:style w:type="paragraph" w:customStyle="1" w:styleId="42">
    <w:name w:val="4_Таблица_Шапка"/>
    <w:basedOn w:val="a2"/>
    <w:qFormat/>
    <w:rsid w:val="0035762C"/>
    <w:pPr>
      <w:widowControl w:val="0"/>
      <w:jc w:val="center"/>
    </w:pPr>
    <w:rPr>
      <w:rFonts w:ascii="Arial" w:hAnsi="Arial" w:cs="Arial"/>
      <w:color w:val="000000"/>
      <w:u w:color="000000"/>
    </w:rPr>
  </w:style>
  <w:style w:type="paragraph" w:customStyle="1" w:styleId="43">
    <w:name w:val="4_Таблица_Заголовок"/>
    <w:basedOn w:val="a2"/>
    <w:qFormat/>
    <w:rsid w:val="0035762C"/>
    <w:pPr>
      <w:spacing w:before="120" w:line="360" w:lineRule="auto"/>
      <w:jc w:val="both"/>
    </w:pPr>
    <w:rPr>
      <w:rFonts w:ascii="Arial" w:hAnsi="Arial" w:cs="Arial"/>
      <w:szCs w:val="22"/>
      <w:u w:color="000000"/>
    </w:rPr>
  </w:style>
  <w:style w:type="paragraph" w:customStyle="1" w:styleId="44">
    <w:name w:val="4_Таблица_Текст"/>
    <w:basedOn w:val="a2"/>
    <w:qFormat/>
    <w:rsid w:val="0035762C"/>
    <w:pPr>
      <w:spacing w:after="160" w:line="276" w:lineRule="auto"/>
    </w:pPr>
    <w:rPr>
      <w:rFonts w:ascii="Arial" w:hAnsi="Arial" w:cs="Arial"/>
      <w:bCs/>
      <w:noProof/>
      <w:snapToGrid w:val="0"/>
      <w:u w:color="000000"/>
    </w:rPr>
  </w:style>
  <w:style w:type="paragraph" w:customStyle="1" w:styleId="45">
    <w:name w:val="4_Основной текст ГОСТ"/>
    <w:basedOn w:val="a2"/>
    <w:link w:val="46"/>
    <w:rsid w:val="00C73A5B"/>
    <w:pPr>
      <w:widowControl w:val="0"/>
      <w:spacing w:line="360" w:lineRule="auto"/>
      <w:ind w:firstLine="709"/>
      <w:jc w:val="both"/>
    </w:pPr>
    <w:rPr>
      <w:rFonts w:ascii="Arial" w:hAnsi="Arial" w:cs="Arial"/>
      <w:color w:val="000000"/>
      <w:sz w:val="24"/>
      <w:szCs w:val="28"/>
      <w:u w:color="000000"/>
    </w:rPr>
  </w:style>
  <w:style w:type="character" w:customStyle="1" w:styleId="46">
    <w:name w:val="4_Основной текст ГОСТ Знак"/>
    <w:link w:val="45"/>
    <w:rsid w:val="00C73A5B"/>
    <w:rPr>
      <w:rFonts w:ascii="Arial" w:hAnsi="Arial" w:cs="Arial"/>
      <w:color w:val="000000"/>
      <w:sz w:val="24"/>
      <w:szCs w:val="28"/>
      <w:u w:color="000000"/>
    </w:rPr>
  </w:style>
  <w:style w:type="character" w:styleId="affc">
    <w:name w:val="Unresolved Mention"/>
    <w:basedOn w:val="a3"/>
    <w:uiPriority w:val="99"/>
    <w:semiHidden/>
    <w:unhideWhenUsed/>
    <w:rsid w:val="00493CF3"/>
    <w:rPr>
      <w:color w:val="605E5C"/>
      <w:shd w:val="clear" w:color="auto" w:fill="E1DFDD"/>
    </w:rPr>
  </w:style>
  <w:style w:type="character" w:customStyle="1" w:styleId="2b">
    <w:name w:val="Основной текст (2)_"/>
    <w:basedOn w:val="a3"/>
    <w:link w:val="2c"/>
    <w:locked/>
    <w:rsid w:val="004B2802"/>
    <w:rPr>
      <w:shd w:val="clear" w:color="auto" w:fill="FFFFFF"/>
    </w:rPr>
  </w:style>
  <w:style w:type="paragraph" w:customStyle="1" w:styleId="2c">
    <w:name w:val="Основной текст (2)"/>
    <w:basedOn w:val="a2"/>
    <w:link w:val="2b"/>
    <w:rsid w:val="004B2802"/>
    <w:pPr>
      <w:widowControl w:val="0"/>
      <w:shd w:val="clear" w:color="auto" w:fill="FFFFFF"/>
      <w:spacing w:before="480" w:after="240" w:line="32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4752">
      <w:bodyDiv w:val="1"/>
      <w:marLeft w:val="0"/>
      <w:marRight w:val="0"/>
      <w:marTop w:val="0"/>
      <w:marBottom w:val="0"/>
      <w:divBdr>
        <w:top w:val="none" w:sz="0" w:space="0" w:color="auto"/>
        <w:left w:val="none" w:sz="0" w:space="0" w:color="auto"/>
        <w:bottom w:val="none" w:sz="0" w:space="0" w:color="auto"/>
        <w:right w:val="none" w:sz="0" w:space="0" w:color="auto"/>
      </w:divBdr>
    </w:div>
    <w:div w:id="149563102">
      <w:bodyDiv w:val="1"/>
      <w:marLeft w:val="0"/>
      <w:marRight w:val="0"/>
      <w:marTop w:val="0"/>
      <w:marBottom w:val="0"/>
      <w:divBdr>
        <w:top w:val="none" w:sz="0" w:space="0" w:color="auto"/>
        <w:left w:val="none" w:sz="0" w:space="0" w:color="auto"/>
        <w:bottom w:val="none" w:sz="0" w:space="0" w:color="auto"/>
        <w:right w:val="none" w:sz="0" w:space="0" w:color="auto"/>
      </w:divBdr>
    </w:div>
    <w:div w:id="284897780">
      <w:bodyDiv w:val="1"/>
      <w:marLeft w:val="0"/>
      <w:marRight w:val="0"/>
      <w:marTop w:val="0"/>
      <w:marBottom w:val="0"/>
      <w:divBdr>
        <w:top w:val="none" w:sz="0" w:space="0" w:color="auto"/>
        <w:left w:val="none" w:sz="0" w:space="0" w:color="auto"/>
        <w:bottom w:val="none" w:sz="0" w:space="0" w:color="auto"/>
        <w:right w:val="none" w:sz="0" w:space="0" w:color="auto"/>
      </w:divBdr>
    </w:div>
    <w:div w:id="386489403">
      <w:bodyDiv w:val="1"/>
      <w:marLeft w:val="0"/>
      <w:marRight w:val="0"/>
      <w:marTop w:val="0"/>
      <w:marBottom w:val="0"/>
      <w:divBdr>
        <w:top w:val="none" w:sz="0" w:space="0" w:color="auto"/>
        <w:left w:val="none" w:sz="0" w:space="0" w:color="auto"/>
        <w:bottom w:val="none" w:sz="0" w:space="0" w:color="auto"/>
        <w:right w:val="none" w:sz="0" w:space="0" w:color="auto"/>
      </w:divBdr>
    </w:div>
    <w:div w:id="457798239">
      <w:bodyDiv w:val="1"/>
      <w:marLeft w:val="0"/>
      <w:marRight w:val="0"/>
      <w:marTop w:val="0"/>
      <w:marBottom w:val="0"/>
      <w:divBdr>
        <w:top w:val="none" w:sz="0" w:space="0" w:color="auto"/>
        <w:left w:val="none" w:sz="0" w:space="0" w:color="auto"/>
        <w:bottom w:val="none" w:sz="0" w:space="0" w:color="auto"/>
        <w:right w:val="none" w:sz="0" w:space="0" w:color="auto"/>
      </w:divBdr>
    </w:div>
    <w:div w:id="478117160">
      <w:bodyDiv w:val="1"/>
      <w:marLeft w:val="0"/>
      <w:marRight w:val="0"/>
      <w:marTop w:val="0"/>
      <w:marBottom w:val="0"/>
      <w:divBdr>
        <w:top w:val="none" w:sz="0" w:space="0" w:color="auto"/>
        <w:left w:val="none" w:sz="0" w:space="0" w:color="auto"/>
        <w:bottom w:val="none" w:sz="0" w:space="0" w:color="auto"/>
        <w:right w:val="none" w:sz="0" w:space="0" w:color="auto"/>
      </w:divBdr>
    </w:div>
    <w:div w:id="590890624">
      <w:bodyDiv w:val="1"/>
      <w:marLeft w:val="0"/>
      <w:marRight w:val="0"/>
      <w:marTop w:val="0"/>
      <w:marBottom w:val="0"/>
      <w:divBdr>
        <w:top w:val="none" w:sz="0" w:space="0" w:color="auto"/>
        <w:left w:val="none" w:sz="0" w:space="0" w:color="auto"/>
        <w:bottom w:val="none" w:sz="0" w:space="0" w:color="auto"/>
        <w:right w:val="none" w:sz="0" w:space="0" w:color="auto"/>
      </w:divBdr>
    </w:div>
    <w:div w:id="610088161">
      <w:bodyDiv w:val="1"/>
      <w:marLeft w:val="0"/>
      <w:marRight w:val="0"/>
      <w:marTop w:val="0"/>
      <w:marBottom w:val="0"/>
      <w:divBdr>
        <w:top w:val="none" w:sz="0" w:space="0" w:color="auto"/>
        <w:left w:val="none" w:sz="0" w:space="0" w:color="auto"/>
        <w:bottom w:val="none" w:sz="0" w:space="0" w:color="auto"/>
        <w:right w:val="none" w:sz="0" w:space="0" w:color="auto"/>
      </w:divBdr>
    </w:div>
    <w:div w:id="662705860">
      <w:bodyDiv w:val="1"/>
      <w:marLeft w:val="0"/>
      <w:marRight w:val="0"/>
      <w:marTop w:val="0"/>
      <w:marBottom w:val="0"/>
      <w:divBdr>
        <w:top w:val="none" w:sz="0" w:space="0" w:color="auto"/>
        <w:left w:val="none" w:sz="0" w:space="0" w:color="auto"/>
        <w:bottom w:val="none" w:sz="0" w:space="0" w:color="auto"/>
        <w:right w:val="none" w:sz="0" w:space="0" w:color="auto"/>
      </w:divBdr>
    </w:div>
    <w:div w:id="704446699">
      <w:bodyDiv w:val="1"/>
      <w:marLeft w:val="0"/>
      <w:marRight w:val="0"/>
      <w:marTop w:val="0"/>
      <w:marBottom w:val="0"/>
      <w:divBdr>
        <w:top w:val="none" w:sz="0" w:space="0" w:color="auto"/>
        <w:left w:val="none" w:sz="0" w:space="0" w:color="auto"/>
        <w:bottom w:val="none" w:sz="0" w:space="0" w:color="auto"/>
        <w:right w:val="none" w:sz="0" w:space="0" w:color="auto"/>
      </w:divBdr>
    </w:div>
    <w:div w:id="753935909">
      <w:bodyDiv w:val="1"/>
      <w:marLeft w:val="0"/>
      <w:marRight w:val="0"/>
      <w:marTop w:val="0"/>
      <w:marBottom w:val="0"/>
      <w:divBdr>
        <w:top w:val="none" w:sz="0" w:space="0" w:color="auto"/>
        <w:left w:val="none" w:sz="0" w:space="0" w:color="auto"/>
        <w:bottom w:val="none" w:sz="0" w:space="0" w:color="auto"/>
        <w:right w:val="none" w:sz="0" w:space="0" w:color="auto"/>
      </w:divBdr>
    </w:div>
    <w:div w:id="773548821">
      <w:bodyDiv w:val="1"/>
      <w:marLeft w:val="0"/>
      <w:marRight w:val="0"/>
      <w:marTop w:val="0"/>
      <w:marBottom w:val="0"/>
      <w:divBdr>
        <w:top w:val="none" w:sz="0" w:space="0" w:color="auto"/>
        <w:left w:val="none" w:sz="0" w:space="0" w:color="auto"/>
        <w:bottom w:val="none" w:sz="0" w:space="0" w:color="auto"/>
        <w:right w:val="none" w:sz="0" w:space="0" w:color="auto"/>
      </w:divBdr>
    </w:div>
    <w:div w:id="897670862">
      <w:bodyDiv w:val="1"/>
      <w:marLeft w:val="0"/>
      <w:marRight w:val="0"/>
      <w:marTop w:val="0"/>
      <w:marBottom w:val="0"/>
      <w:divBdr>
        <w:top w:val="none" w:sz="0" w:space="0" w:color="auto"/>
        <w:left w:val="none" w:sz="0" w:space="0" w:color="auto"/>
        <w:bottom w:val="none" w:sz="0" w:space="0" w:color="auto"/>
        <w:right w:val="none" w:sz="0" w:space="0" w:color="auto"/>
      </w:divBdr>
    </w:div>
    <w:div w:id="947739372">
      <w:bodyDiv w:val="1"/>
      <w:marLeft w:val="0"/>
      <w:marRight w:val="0"/>
      <w:marTop w:val="0"/>
      <w:marBottom w:val="0"/>
      <w:divBdr>
        <w:top w:val="none" w:sz="0" w:space="0" w:color="auto"/>
        <w:left w:val="none" w:sz="0" w:space="0" w:color="auto"/>
        <w:bottom w:val="none" w:sz="0" w:space="0" w:color="auto"/>
        <w:right w:val="none" w:sz="0" w:space="0" w:color="auto"/>
      </w:divBdr>
    </w:div>
    <w:div w:id="959073949">
      <w:bodyDiv w:val="1"/>
      <w:marLeft w:val="0"/>
      <w:marRight w:val="0"/>
      <w:marTop w:val="0"/>
      <w:marBottom w:val="0"/>
      <w:divBdr>
        <w:top w:val="none" w:sz="0" w:space="0" w:color="auto"/>
        <w:left w:val="none" w:sz="0" w:space="0" w:color="auto"/>
        <w:bottom w:val="none" w:sz="0" w:space="0" w:color="auto"/>
        <w:right w:val="none" w:sz="0" w:space="0" w:color="auto"/>
      </w:divBdr>
    </w:div>
    <w:div w:id="995456455">
      <w:bodyDiv w:val="1"/>
      <w:marLeft w:val="0"/>
      <w:marRight w:val="0"/>
      <w:marTop w:val="0"/>
      <w:marBottom w:val="0"/>
      <w:divBdr>
        <w:top w:val="none" w:sz="0" w:space="0" w:color="auto"/>
        <w:left w:val="none" w:sz="0" w:space="0" w:color="auto"/>
        <w:bottom w:val="none" w:sz="0" w:space="0" w:color="auto"/>
        <w:right w:val="none" w:sz="0" w:space="0" w:color="auto"/>
      </w:divBdr>
    </w:div>
    <w:div w:id="1232347704">
      <w:bodyDiv w:val="1"/>
      <w:marLeft w:val="0"/>
      <w:marRight w:val="0"/>
      <w:marTop w:val="0"/>
      <w:marBottom w:val="0"/>
      <w:divBdr>
        <w:top w:val="none" w:sz="0" w:space="0" w:color="auto"/>
        <w:left w:val="none" w:sz="0" w:space="0" w:color="auto"/>
        <w:bottom w:val="none" w:sz="0" w:space="0" w:color="auto"/>
        <w:right w:val="none" w:sz="0" w:space="0" w:color="auto"/>
      </w:divBdr>
    </w:div>
    <w:div w:id="1236159116">
      <w:bodyDiv w:val="1"/>
      <w:marLeft w:val="0"/>
      <w:marRight w:val="0"/>
      <w:marTop w:val="0"/>
      <w:marBottom w:val="0"/>
      <w:divBdr>
        <w:top w:val="none" w:sz="0" w:space="0" w:color="auto"/>
        <w:left w:val="none" w:sz="0" w:space="0" w:color="auto"/>
        <w:bottom w:val="none" w:sz="0" w:space="0" w:color="auto"/>
        <w:right w:val="none" w:sz="0" w:space="0" w:color="auto"/>
      </w:divBdr>
    </w:div>
    <w:div w:id="1258321082">
      <w:bodyDiv w:val="1"/>
      <w:marLeft w:val="0"/>
      <w:marRight w:val="0"/>
      <w:marTop w:val="0"/>
      <w:marBottom w:val="0"/>
      <w:divBdr>
        <w:top w:val="none" w:sz="0" w:space="0" w:color="auto"/>
        <w:left w:val="none" w:sz="0" w:space="0" w:color="auto"/>
        <w:bottom w:val="none" w:sz="0" w:space="0" w:color="auto"/>
        <w:right w:val="none" w:sz="0" w:space="0" w:color="auto"/>
      </w:divBdr>
    </w:div>
    <w:div w:id="1316952900">
      <w:bodyDiv w:val="1"/>
      <w:marLeft w:val="0"/>
      <w:marRight w:val="0"/>
      <w:marTop w:val="0"/>
      <w:marBottom w:val="0"/>
      <w:divBdr>
        <w:top w:val="none" w:sz="0" w:space="0" w:color="auto"/>
        <w:left w:val="none" w:sz="0" w:space="0" w:color="auto"/>
        <w:bottom w:val="none" w:sz="0" w:space="0" w:color="auto"/>
        <w:right w:val="none" w:sz="0" w:space="0" w:color="auto"/>
      </w:divBdr>
    </w:div>
    <w:div w:id="1413820531">
      <w:bodyDiv w:val="1"/>
      <w:marLeft w:val="0"/>
      <w:marRight w:val="0"/>
      <w:marTop w:val="0"/>
      <w:marBottom w:val="0"/>
      <w:divBdr>
        <w:top w:val="none" w:sz="0" w:space="0" w:color="auto"/>
        <w:left w:val="none" w:sz="0" w:space="0" w:color="auto"/>
        <w:bottom w:val="none" w:sz="0" w:space="0" w:color="auto"/>
        <w:right w:val="none" w:sz="0" w:space="0" w:color="auto"/>
      </w:divBdr>
    </w:div>
    <w:div w:id="1471362331">
      <w:bodyDiv w:val="1"/>
      <w:marLeft w:val="0"/>
      <w:marRight w:val="0"/>
      <w:marTop w:val="0"/>
      <w:marBottom w:val="0"/>
      <w:divBdr>
        <w:top w:val="none" w:sz="0" w:space="0" w:color="auto"/>
        <w:left w:val="none" w:sz="0" w:space="0" w:color="auto"/>
        <w:bottom w:val="none" w:sz="0" w:space="0" w:color="auto"/>
        <w:right w:val="none" w:sz="0" w:space="0" w:color="auto"/>
      </w:divBdr>
    </w:div>
    <w:div w:id="1532497398">
      <w:bodyDiv w:val="1"/>
      <w:marLeft w:val="0"/>
      <w:marRight w:val="0"/>
      <w:marTop w:val="0"/>
      <w:marBottom w:val="0"/>
      <w:divBdr>
        <w:top w:val="none" w:sz="0" w:space="0" w:color="auto"/>
        <w:left w:val="none" w:sz="0" w:space="0" w:color="auto"/>
        <w:bottom w:val="none" w:sz="0" w:space="0" w:color="auto"/>
        <w:right w:val="none" w:sz="0" w:space="0" w:color="auto"/>
      </w:divBdr>
      <w:divsChild>
        <w:div w:id="920484381">
          <w:marLeft w:val="-6255"/>
          <w:marRight w:val="0"/>
          <w:marTop w:val="0"/>
          <w:marBottom w:val="0"/>
          <w:divBdr>
            <w:top w:val="none" w:sz="0" w:space="0" w:color="auto"/>
            <w:left w:val="none" w:sz="0" w:space="0" w:color="auto"/>
            <w:bottom w:val="none" w:sz="0" w:space="0" w:color="auto"/>
            <w:right w:val="none" w:sz="0" w:space="0" w:color="auto"/>
          </w:divBdr>
        </w:div>
        <w:div w:id="1460106277">
          <w:marLeft w:val="0"/>
          <w:marRight w:val="0"/>
          <w:marTop w:val="0"/>
          <w:marBottom w:val="0"/>
          <w:divBdr>
            <w:top w:val="none" w:sz="0" w:space="0" w:color="auto"/>
            <w:left w:val="none" w:sz="0" w:space="0" w:color="auto"/>
            <w:bottom w:val="none" w:sz="0" w:space="0" w:color="auto"/>
            <w:right w:val="none" w:sz="0" w:space="0" w:color="auto"/>
          </w:divBdr>
        </w:div>
      </w:divsChild>
    </w:div>
    <w:div w:id="1555046195">
      <w:bodyDiv w:val="1"/>
      <w:marLeft w:val="0"/>
      <w:marRight w:val="0"/>
      <w:marTop w:val="0"/>
      <w:marBottom w:val="0"/>
      <w:divBdr>
        <w:top w:val="none" w:sz="0" w:space="0" w:color="auto"/>
        <w:left w:val="none" w:sz="0" w:space="0" w:color="auto"/>
        <w:bottom w:val="none" w:sz="0" w:space="0" w:color="auto"/>
        <w:right w:val="none" w:sz="0" w:space="0" w:color="auto"/>
      </w:divBdr>
    </w:div>
    <w:div w:id="1619291690">
      <w:bodyDiv w:val="1"/>
      <w:marLeft w:val="0"/>
      <w:marRight w:val="0"/>
      <w:marTop w:val="0"/>
      <w:marBottom w:val="0"/>
      <w:divBdr>
        <w:top w:val="none" w:sz="0" w:space="0" w:color="auto"/>
        <w:left w:val="none" w:sz="0" w:space="0" w:color="auto"/>
        <w:bottom w:val="none" w:sz="0" w:space="0" w:color="auto"/>
        <w:right w:val="none" w:sz="0" w:space="0" w:color="auto"/>
      </w:divBdr>
      <w:divsChild>
        <w:div w:id="1621381535">
          <w:marLeft w:val="-6255"/>
          <w:marRight w:val="0"/>
          <w:marTop w:val="0"/>
          <w:marBottom w:val="0"/>
          <w:divBdr>
            <w:top w:val="none" w:sz="0" w:space="0" w:color="auto"/>
            <w:left w:val="none" w:sz="0" w:space="0" w:color="auto"/>
            <w:bottom w:val="none" w:sz="0" w:space="0" w:color="auto"/>
            <w:right w:val="none" w:sz="0" w:space="0" w:color="auto"/>
          </w:divBdr>
        </w:div>
        <w:div w:id="1859157343">
          <w:marLeft w:val="0"/>
          <w:marRight w:val="0"/>
          <w:marTop w:val="0"/>
          <w:marBottom w:val="0"/>
          <w:divBdr>
            <w:top w:val="none" w:sz="0" w:space="0" w:color="auto"/>
            <w:left w:val="none" w:sz="0" w:space="0" w:color="auto"/>
            <w:bottom w:val="none" w:sz="0" w:space="0" w:color="auto"/>
            <w:right w:val="none" w:sz="0" w:space="0" w:color="auto"/>
          </w:divBdr>
        </w:div>
      </w:divsChild>
    </w:div>
    <w:div w:id="1647473417">
      <w:bodyDiv w:val="1"/>
      <w:marLeft w:val="0"/>
      <w:marRight w:val="0"/>
      <w:marTop w:val="0"/>
      <w:marBottom w:val="0"/>
      <w:divBdr>
        <w:top w:val="none" w:sz="0" w:space="0" w:color="auto"/>
        <w:left w:val="none" w:sz="0" w:space="0" w:color="auto"/>
        <w:bottom w:val="none" w:sz="0" w:space="0" w:color="auto"/>
        <w:right w:val="none" w:sz="0" w:space="0" w:color="auto"/>
      </w:divBdr>
    </w:div>
    <w:div w:id="1680037156">
      <w:bodyDiv w:val="1"/>
      <w:marLeft w:val="0"/>
      <w:marRight w:val="0"/>
      <w:marTop w:val="0"/>
      <w:marBottom w:val="0"/>
      <w:divBdr>
        <w:top w:val="none" w:sz="0" w:space="0" w:color="auto"/>
        <w:left w:val="none" w:sz="0" w:space="0" w:color="auto"/>
        <w:bottom w:val="none" w:sz="0" w:space="0" w:color="auto"/>
        <w:right w:val="none" w:sz="0" w:space="0" w:color="auto"/>
      </w:divBdr>
      <w:divsChild>
        <w:div w:id="60490834">
          <w:marLeft w:val="0"/>
          <w:marRight w:val="0"/>
          <w:marTop w:val="0"/>
          <w:marBottom w:val="0"/>
          <w:divBdr>
            <w:top w:val="none" w:sz="0" w:space="0" w:color="auto"/>
            <w:left w:val="none" w:sz="0" w:space="0" w:color="auto"/>
            <w:bottom w:val="none" w:sz="0" w:space="0" w:color="auto"/>
            <w:right w:val="none" w:sz="0" w:space="0" w:color="auto"/>
          </w:divBdr>
        </w:div>
        <w:div w:id="56513712">
          <w:marLeft w:val="0"/>
          <w:marRight w:val="0"/>
          <w:marTop w:val="0"/>
          <w:marBottom w:val="0"/>
          <w:divBdr>
            <w:top w:val="none" w:sz="0" w:space="0" w:color="auto"/>
            <w:left w:val="none" w:sz="0" w:space="0" w:color="auto"/>
            <w:bottom w:val="none" w:sz="0" w:space="0" w:color="auto"/>
            <w:right w:val="none" w:sz="0" w:space="0" w:color="auto"/>
          </w:divBdr>
        </w:div>
        <w:div w:id="969942068">
          <w:marLeft w:val="0"/>
          <w:marRight w:val="0"/>
          <w:marTop w:val="0"/>
          <w:marBottom w:val="0"/>
          <w:divBdr>
            <w:top w:val="none" w:sz="0" w:space="0" w:color="auto"/>
            <w:left w:val="none" w:sz="0" w:space="0" w:color="auto"/>
            <w:bottom w:val="none" w:sz="0" w:space="0" w:color="auto"/>
            <w:right w:val="none" w:sz="0" w:space="0" w:color="auto"/>
          </w:divBdr>
        </w:div>
      </w:divsChild>
    </w:div>
    <w:div w:id="1757166986">
      <w:bodyDiv w:val="1"/>
      <w:marLeft w:val="0"/>
      <w:marRight w:val="0"/>
      <w:marTop w:val="0"/>
      <w:marBottom w:val="0"/>
      <w:divBdr>
        <w:top w:val="none" w:sz="0" w:space="0" w:color="auto"/>
        <w:left w:val="none" w:sz="0" w:space="0" w:color="auto"/>
        <w:bottom w:val="none" w:sz="0" w:space="0" w:color="auto"/>
        <w:right w:val="none" w:sz="0" w:space="0" w:color="auto"/>
      </w:divBdr>
    </w:div>
    <w:div w:id="1766610694">
      <w:bodyDiv w:val="1"/>
      <w:marLeft w:val="0"/>
      <w:marRight w:val="0"/>
      <w:marTop w:val="0"/>
      <w:marBottom w:val="0"/>
      <w:divBdr>
        <w:top w:val="none" w:sz="0" w:space="0" w:color="auto"/>
        <w:left w:val="none" w:sz="0" w:space="0" w:color="auto"/>
        <w:bottom w:val="none" w:sz="0" w:space="0" w:color="auto"/>
        <w:right w:val="none" w:sz="0" w:space="0" w:color="auto"/>
      </w:divBdr>
    </w:div>
    <w:div w:id="1881549885">
      <w:bodyDiv w:val="1"/>
      <w:marLeft w:val="0"/>
      <w:marRight w:val="0"/>
      <w:marTop w:val="0"/>
      <w:marBottom w:val="0"/>
      <w:divBdr>
        <w:top w:val="none" w:sz="0" w:space="0" w:color="auto"/>
        <w:left w:val="none" w:sz="0" w:space="0" w:color="auto"/>
        <w:bottom w:val="none" w:sz="0" w:space="0" w:color="auto"/>
        <w:right w:val="none" w:sz="0" w:space="0" w:color="auto"/>
      </w:divBdr>
    </w:div>
    <w:div w:id="1902398492">
      <w:bodyDiv w:val="1"/>
      <w:marLeft w:val="0"/>
      <w:marRight w:val="0"/>
      <w:marTop w:val="0"/>
      <w:marBottom w:val="0"/>
      <w:divBdr>
        <w:top w:val="none" w:sz="0" w:space="0" w:color="auto"/>
        <w:left w:val="none" w:sz="0" w:space="0" w:color="auto"/>
        <w:bottom w:val="none" w:sz="0" w:space="0" w:color="auto"/>
        <w:right w:val="none" w:sz="0" w:space="0" w:color="auto"/>
      </w:divBdr>
    </w:div>
    <w:div w:id="2047751611">
      <w:bodyDiv w:val="1"/>
      <w:marLeft w:val="0"/>
      <w:marRight w:val="0"/>
      <w:marTop w:val="0"/>
      <w:marBottom w:val="0"/>
      <w:divBdr>
        <w:top w:val="none" w:sz="0" w:space="0" w:color="auto"/>
        <w:left w:val="none" w:sz="0" w:space="0" w:color="auto"/>
        <w:bottom w:val="none" w:sz="0" w:space="0" w:color="auto"/>
        <w:right w:val="none" w:sz="0" w:space="0" w:color="auto"/>
      </w:divBdr>
    </w:div>
    <w:div w:id="2073043056">
      <w:bodyDiv w:val="1"/>
      <w:marLeft w:val="0"/>
      <w:marRight w:val="0"/>
      <w:marTop w:val="0"/>
      <w:marBottom w:val="0"/>
      <w:divBdr>
        <w:top w:val="none" w:sz="0" w:space="0" w:color="auto"/>
        <w:left w:val="none" w:sz="0" w:space="0" w:color="auto"/>
        <w:bottom w:val="none" w:sz="0" w:space="0" w:color="auto"/>
        <w:right w:val="none" w:sz="0" w:space="0" w:color="auto"/>
      </w:divBdr>
      <w:divsChild>
        <w:div w:id="250284753">
          <w:marLeft w:val="0"/>
          <w:marRight w:val="0"/>
          <w:marTop w:val="0"/>
          <w:marBottom w:val="0"/>
          <w:divBdr>
            <w:top w:val="none" w:sz="0" w:space="0" w:color="auto"/>
            <w:left w:val="none" w:sz="0" w:space="0" w:color="auto"/>
            <w:bottom w:val="none" w:sz="0" w:space="0" w:color="auto"/>
            <w:right w:val="none" w:sz="0" w:space="0" w:color="auto"/>
          </w:divBdr>
        </w:div>
      </w:divsChild>
    </w:div>
    <w:div w:id="2123649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gostinfo.ru/Content/Standardization/standards/GOST_R_2.621/Ex/DMC-AUTOM-A-B3-00-00-00B-041A-A_001_ru-RU.xml" TargetMode="External"/><Relationship Id="rId26" Type="http://schemas.openxmlformats.org/officeDocument/2006/relationships/hyperlink" Target="https://www.gostinfo.ru/Content/Standardization/standards/GOST_R_2.621/Ex/DMC-AUTOM-A-B3-10-02-00A-921A-A_001_ru-RU.xml" TargetMode="External"/><Relationship Id="rId39" Type="http://schemas.openxmlformats.org/officeDocument/2006/relationships/hyperlink" Target="https://www.gostinfo.ru/Content/Standardization/standards/GOST_R_2.621/Ex/DMC-GOST2621-A-00-00-00-00A-022A-D_001_ru-RU.xml" TargetMode="External"/><Relationship Id="rId21" Type="http://schemas.openxmlformats.org/officeDocument/2006/relationships/hyperlink" Target="https://www.gostinfo.ru/Content/Standardization/standards/GOST_R_2.621/Ex/DMC-AUTOM-0-05-10-00-00A-00DA-A_001_ru-RU.xml" TargetMode="External"/><Relationship Id="rId34" Type="http://schemas.openxmlformats.org/officeDocument/2006/relationships/hyperlink" Target="https://www.gostinfo.ru/Content/Standardization/standards/GOST_R_2.621/Ex/DMC-AUTOM-A-00-00-00-00A-00WA-D_001_ru-RU.xml" TargetMode="External"/><Relationship Id="rId42" Type="http://schemas.openxmlformats.org/officeDocument/2006/relationships/hyperlink" Target="https://www.cals.ru/gost2_621/OpenVerify_UserManual.pdf"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www.gostinfo.ru/Content/Standardization/standards/GOST_R_2.621/Ex/DMC-AUTOM-A-B3-00-00-01A-420A-A_001_ru-RU.x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stinfo.ru/Content/Standardization/standards/GOST_R_2.621/Ex/DMC-AUTOM-A-A7-40-00-00A-292A-A_001_ru-RU.xml" TargetMode="External"/><Relationship Id="rId32" Type="http://schemas.openxmlformats.org/officeDocument/2006/relationships/hyperlink" Target="https://www.gostinfo.ru/Content/Standardization/standards/GOST_R_2.621/Ex/DMC-AUTOM-A-00-00-00-00A-022A-D_001_ru-RU.xml" TargetMode="External"/><Relationship Id="rId37" Type="http://schemas.openxmlformats.org/officeDocument/2006/relationships/hyperlink" Target="https://www.gostinfo.ru/Content/Standardization/standards/GOST_R_2.621/Ex/DMC-AUTOM-A-B3-00-00-00A-041A-A_001_ru-RU.xml" TargetMode="External"/><Relationship Id="rId40" Type="http://schemas.openxmlformats.org/officeDocument/2006/relationships/hyperlink" Target="https://www.cals.ru/gost2_621/OpenVerify.zip" TargetMode="Externa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gostinfo.ru/Content/Standardization/standards/GOST_R_2.621/Ex/DMC-AUTOM-A-05-40-00-01A-000A-A_001_ru-RU.xml" TargetMode="External"/><Relationship Id="rId28" Type="http://schemas.openxmlformats.org/officeDocument/2006/relationships/hyperlink" Target="https://www.gostinfo.ru/Content/Standardization/standards/GOST_R_2.621/Ex/DMC-AUTOM-A-A7-40-00-01A-420A-A_001_ru-RU.xml" TargetMode="External"/><Relationship Id="rId36" Type="http://schemas.openxmlformats.org/officeDocument/2006/relationships/hyperlink" Target="https://www.gostinfo.ru/Content/Standardization/standards/GOST_R_2.621/Ex/DMC-AUTOM-A-00-00-00-00A-00PA-D_001_ru-RU.xml" TargetMode="External"/><Relationship Id="rId10" Type="http://schemas.openxmlformats.org/officeDocument/2006/relationships/header" Target="header2.xml"/><Relationship Id="rId19" Type="http://schemas.openxmlformats.org/officeDocument/2006/relationships/hyperlink" Target="https://www.gostinfo.ru/Content/Standardization/standards/GOST_R_2.621/Ex/DMC-AUTOM-A-B3-00-00-00C-041A-A_001_ru-RU.xml" TargetMode="External"/><Relationship Id="rId31" Type="http://schemas.openxmlformats.org/officeDocument/2006/relationships/hyperlink" Target="https://www.gostinfo.ru/Content/Standardization/standards/GOST_R_2.621/Ex/DMC-AUTOM-A-00-00-00-00A-0A2A-D_001_ru-RU.xml" TargetMode="Externa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gostinfo.ru/Content/Standardization/standards/GOST_R_2.621/Ex/DMC-AUTOM-A-05-20-00-01A-000A-A_001_ru-RU.xml" TargetMode="External"/><Relationship Id="rId27" Type="http://schemas.openxmlformats.org/officeDocument/2006/relationships/hyperlink" Target="https://www.gostinfo.ru/Content/Standardization/standards/GOST_R_2.621/Ex/DMC-AUTOM-A-B3-20-00-00A-920A-A_001_ru-RU.xml" TargetMode="External"/><Relationship Id="rId30" Type="http://schemas.openxmlformats.org/officeDocument/2006/relationships/hyperlink" Target="https://www.gostinfo.ru/Content/Standardization/standards/GOST_R_2.621/Ex/DMC-AUTOM-A-15-30-00-01A-131A-A_001_ru-RU.xml" TargetMode="External"/><Relationship Id="rId35" Type="http://schemas.openxmlformats.org/officeDocument/2006/relationships/hyperlink" Target="https://www.gostinfo.ru/Content/Standardization/standards/GOST_R_2.621/Ex/DMC-AUTOM-A-00-00-00-00A-00QA-D_001_ru-RU.xml" TargetMode="External"/><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gostinfo.ru/Content/Standardization/standards/GOST_R_2.621/Ex/PMC-AUTOM-00000-IETM1-00_001-ru-RU.xml" TargetMode="External"/><Relationship Id="rId25" Type="http://schemas.openxmlformats.org/officeDocument/2006/relationships/hyperlink" Target="https://www.gostinfo.ru/Content/Standardization/standards/GOST_R_2.621/Ex/DMC-AUTOM-A-B3-10-01-00A-921A-A_001_ru-RU.xml" TargetMode="External"/><Relationship Id="rId33" Type="http://schemas.openxmlformats.org/officeDocument/2006/relationships/hyperlink" Target="https://www.gostinfo.ru/Content/Standardization/standards/GOST_R_2.621/Ex/DMC-AUTOM-A-00-00-00-00A-001A-A_001_ru-RU.xml" TargetMode="External"/><Relationship Id="rId38" Type="http://schemas.openxmlformats.org/officeDocument/2006/relationships/hyperlink" Target="https://www.gostinfo.ru/Content/Standardization/standards/GOST_R_2.621/Ex/GOST_R_2_621_Examples.zip" TargetMode="External"/><Relationship Id="rId46" Type="http://schemas.openxmlformats.org/officeDocument/2006/relationships/footer" Target="footer6.xml"/><Relationship Id="rId20" Type="http://schemas.openxmlformats.org/officeDocument/2006/relationships/hyperlink" Target="https://www.gostinfo.ru/Content/Standardization/standards/GOST_R_2.621/Ex/DMC-AUTOM-A-B3-10-00-01A-941A-A_001_ru-RU.xml" TargetMode="External"/><Relationship Id="rId41" Type="http://schemas.openxmlformats.org/officeDocument/2006/relationships/hyperlink" Target="https://www.cals.ru/gost2_621/OpenVerify.tar.g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2CF7-7255-4A9E-86A6-0C32054BE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14331</TotalTime>
  <Pages>16</Pages>
  <Words>4308</Words>
  <Characters>24560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ГОСТ Р</vt:lpstr>
    </vt:vector>
  </TitlesOfParts>
  <Company>НИЦ CALS "Прикладная логистика"</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dc:title>
  <dc:subject>ЭКД</dc:subject>
  <dc:creator>User</dc:creator>
  <cp:lastModifiedBy>selezneva</cp:lastModifiedBy>
  <cp:revision>220</cp:revision>
  <cp:lastPrinted>2026-03-20T10:07:00Z</cp:lastPrinted>
  <dcterms:created xsi:type="dcterms:W3CDTF">2024-12-28T13:08:00Z</dcterms:created>
  <dcterms:modified xsi:type="dcterms:W3CDTF">2026-09-05T11:43:00Z</dcterms:modified>
</cp:coreProperties>
</file>