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612B7" w14:textId="260D9551" w:rsidR="00956618" w:rsidRPr="00C4407D" w:rsidRDefault="00956618" w:rsidP="001669D9">
      <w:pPr>
        <w:tabs>
          <w:tab w:val="left" w:pos="1176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color w:val="000000"/>
          <w:sz w:val="24"/>
          <w:szCs w:val="24"/>
          <w14:ligatures w14:val="standardContextual"/>
        </w:rPr>
      </w:pPr>
      <w:r w:rsidRPr="00C4407D">
        <w:rPr>
          <w:rFonts w:ascii="Times New Roman" w:hAnsi="Times New Roman"/>
          <w:color w:val="000000"/>
          <w:sz w:val="24"/>
          <w:szCs w:val="24"/>
          <w14:ligatures w14:val="standardContextual"/>
        </w:rPr>
        <w:t>СВОДКА ОТЗЫВОВ</w:t>
      </w:r>
    </w:p>
    <w:p w14:paraId="4C90C5EB" w14:textId="370687AD" w:rsidR="001669D9" w:rsidRDefault="00364AEE" w:rsidP="001669D9">
      <w:pPr>
        <w:shd w:val="clear" w:color="auto" w:fill="FFFFFF"/>
        <w:spacing w:after="0" w:line="240" w:lineRule="auto"/>
        <w:ind w:left="-142" w:firstLine="0"/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4"/>
          <w:szCs w:val="24"/>
          <w14:ligatures w14:val="standardContextual"/>
        </w:rPr>
        <w:t xml:space="preserve">полученных при голосовании по </w:t>
      </w:r>
      <w:r w:rsidR="00956618" w:rsidRPr="00C4407D">
        <w:rPr>
          <w:rFonts w:ascii="Times New Roman" w:hAnsi="Times New Roman"/>
          <w:color w:val="000000"/>
          <w:sz w:val="24"/>
          <w:szCs w:val="24"/>
          <w:lang w:eastAsia="ru-RU" w:bidi="ru-RU"/>
        </w:rPr>
        <w:t>проект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у</w:t>
      </w:r>
      <w:r w:rsidR="00956618" w:rsidRPr="00C4407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="00956618" w:rsidRPr="00956618">
        <w:rPr>
          <w:rFonts w:ascii="Times New Roman" w:eastAsia="Times New Roman" w:hAnsi="Times New Roman"/>
          <w:sz w:val="26"/>
          <w:szCs w:val="26"/>
        </w:rPr>
        <w:t>ГОСТ Р 3.10</w:t>
      </w:r>
      <w:r w:rsidR="001669D9" w:rsidRPr="001669D9">
        <w:rPr>
          <w:rFonts w:ascii="Times New Roman" w:eastAsia="Times New Roman" w:hAnsi="Times New Roman"/>
          <w:sz w:val="26"/>
          <w:szCs w:val="26"/>
        </w:rPr>
        <w:t>5</w:t>
      </w:r>
      <w:r w:rsidR="00956618" w:rsidRPr="00956618">
        <w:rPr>
          <w:rFonts w:ascii="Times New Roman" w:eastAsia="Times New Roman" w:hAnsi="Times New Roman"/>
          <w:sz w:val="26"/>
          <w:szCs w:val="26"/>
        </w:rPr>
        <w:t xml:space="preserve">–202Х «ЕСТД. </w:t>
      </w:r>
      <w:r w:rsidR="001669D9">
        <w:rPr>
          <w:rFonts w:ascii="Times New Roman" w:eastAsia="Times New Roman" w:hAnsi="Times New Roman"/>
          <w:sz w:val="26"/>
          <w:szCs w:val="26"/>
        </w:rPr>
        <w:t>Документы общего назначения</w:t>
      </w:r>
      <w:r w:rsidR="00956618" w:rsidRPr="00956618">
        <w:rPr>
          <w:rFonts w:ascii="Times New Roman" w:eastAsia="Times New Roman" w:hAnsi="Times New Roman"/>
          <w:sz w:val="26"/>
          <w:szCs w:val="26"/>
        </w:rPr>
        <w:t xml:space="preserve">» </w:t>
      </w:r>
    </w:p>
    <w:p w14:paraId="2BD8C202" w14:textId="7BD59A63" w:rsidR="00956618" w:rsidRDefault="00956618" w:rsidP="001669D9">
      <w:p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/>
          <w:sz w:val="26"/>
          <w:szCs w:val="26"/>
        </w:rPr>
      </w:pPr>
      <w:r w:rsidRPr="00956618">
        <w:rPr>
          <w:rFonts w:ascii="Times New Roman" w:eastAsia="Times New Roman" w:hAnsi="Times New Roman"/>
          <w:sz w:val="26"/>
          <w:szCs w:val="26"/>
        </w:rPr>
        <w:t xml:space="preserve">(тема ПНС </w:t>
      </w:r>
      <w:r w:rsidRPr="00956618">
        <w:rPr>
          <w:rFonts w:ascii="Times New Roman" w:eastAsia="Times New Roman" w:hAnsi="Times New Roman"/>
          <w:color w:val="000000"/>
          <w:sz w:val="26"/>
          <w:szCs w:val="26"/>
          <w:lang w:eastAsia="ru-RU" w:bidi="ru-RU"/>
        </w:rPr>
        <w:t>1.0.482-1.12</w:t>
      </w:r>
      <w:r w:rsidR="001669D9" w:rsidRPr="001669D9">
        <w:rPr>
          <w:rFonts w:ascii="Times New Roman" w:eastAsia="Times New Roman" w:hAnsi="Times New Roman"/>
          <w:color w:val="000000"/>
          <w:sz w:val="26"/>
          <w:szCs w:val="26"/>
          <w:lang w:eastAsia="ru-RU" w:bidi="ru-RU"/>
        </w:rPr>
        <w:t>3</w:t>
      </w:r>
      <w:r w:rsidRPr="00956618">
        <w:rPr>
          <w:rFonts w:ascii="Times New Roman" w:eastAsia="Times New Roman" w:hAnsi="Times New Roman"/>
          <w:color w:val="000000"/>
          <w:sz w:val="26"/>
          <w:szCs w:val="26"/>
          <w:lang w:eastAsia="ru-RU" w:bidi="ru-RU"/>
        </w:rPr>
        <w:t>.26</w:t>
      </w:r>
      <w:r w:rsidRPr="00956618">
        <w:rPr>
          <w:rFonts w:ascii="Times New Roman" w:eastAsia="Times New Roman" w:hAnsi="Times New Roman"/>
          <w:sz w:val="26"/>
          <w:szCs w:val="26"/>
        </w:rPr>
        <w:t>)</w:t>
      </w:r>
    </w:p>
    <w:p w14:paraId="19B46BA6" w14:textId="77777777" w:rsidR="00956618" w:rsidRPr="00C4407D" w:rsidRDefault="00956618" w:rsidP="009566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5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423"/>
        <w:gridCol w:w="2033"/>
        <w:gridCol w:w="7743"/>
        <w:gridCol w:w="3543"/>
      </w:tblGrid>
      <w:tr w:rsidR="006E39F6" w:rsidRPr="009824B9" w14:paraId="700C9FD1" w14:textId="77777777" w:rsidTr="00D77594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B545623" w14:textId="77777777" w:rsidR="006E39F6" w:rsidRPr="009824B9" w:rsidRDefault="006E39F6" w:rsidP="00A06D01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D794732" w14:textId="77777777" w:rsidR="006E39F6" w:rsidRPr="009824B9" w:rsidRDefault="006E39F6" w:rsidP="006E39F6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0AD11C6" w14:textId="77777777" w:rsidR="006E39F6" w:rsidRPr="009824B9" w:rsidRDefault="006E39F6" w:rsidP="00A06D01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2A8F8CC8" w14:textId="77777777" w:rsidR="006E39F6" w:rsidRPr="009824B9" w:rsidRDefault="006E39F6" w:rsidP="00A06D01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7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018A2CE" w14:textId="77777777" w:rsidR="006E39F6" w:rsidRPr="009824B9" w:rsidRDefault="006E39F6" w:rsidP="00746E4A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2C2AA3FC" w14:textId="77777777" w:rsidR="006E39F6" w:rsidRPr="009824B9" w:rsidRDefault="006E39F6" w:rsidP="00746E4A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AE1CAA4" w14:textId="77777777" w:rsidR="006E39F6" w:rsidRPr="009824B9" w:rsidRDefault="006E39F6" w:rsidP="00A06D0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4327FC73" w14:textId="77777777" w:rsidR="006E39F6" w:rsidRPr="009824B9" w:rsidRDefault="006E39F6" w:rsidP="00A06D01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3B07AC" w:rsidRPr="001669D9" w14:paraId="556EFEED" w14:textId="77777777" w:rsidTr="00D77594">
        <w:trPr>
          <w:trHeight w:val="198"/>
        </w:trPr>
        <w:tc>
          <w:tcPr>
            <w:tcW w:w="709" w:type="dxa"/>
          </w:tcPr>
          <w:p w14:paraId="583F69B5" w14:textId="77777777" w:rsidR="003B07AC" w:rsidRPr="002F38B1" w:rsidRDefault="003B07AC" w:rsidP="00FB7EC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7378C" w14:textId="616B5359" w:rsidR="003B07AC" w:rsidRPr="00364AEE" w:rsidRDefault="007132DA" w:rsidP="00FB7EC7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4AEE">
              <w:t>Экспертное заключение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AB3D3" w14:textId="5FC5AF79" w:rsidR="003B07AC" w:rsidRPr="00364AEE" w:rsidRDefault="007132DA" w:rsidP="00DF1AA5">
            <w:pPr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4AEE">
              <w:rPr>
                <w:rFonts w:ascii="Arial" w:hAnsi="Arial" w:cs="Arial"/>
                <w:sz w:val="20"/>
                <w:szCs w:val="20"/>
              </w:rPr>
              <w:t>АО «КБП»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4F06B" w14:textId="06CC2E27" w:rsidR="008744C2" w:rsidRPr="00364AEE" w:rsidRDefault="003B07AC" w:rsidP="008744C2">
            <w:pPr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364AE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</w:t>
            </w:r>
            <w:r w:rsidR="008744C2" w:rsidRPr="00364AEE">
              <w:rPr>
                <w:rFonts w:ascii="Arial" w:hAnsi="Arial" w:cs="Arial"/>
                <w:sz w:val="20"/>
                <w:szCs w:val="20"/>
                <w:u w:val="single"/>
              </w:rPr>
              <w:t xml:space="preserve"> и п</w:t>
            </w:r>
            <w:r w:rsidR="008744C2" w:rsidRPr="00364AEE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редлагаемая редакция:</w:t>
            </w:r>
          </w:p>
          <w:p w14:paraId="7FB8D504" w14:textId="77777777" w:rsidR="007132DA" w:rsidRPr="00364AEE" w:rsidRDefault="007132DA" w:rsidP="00FB7EC7">
            <w:r w:rsidRPr="00364AEE">
              <w:t>Необходимо предусмотреть в экспертном заключении требование к введению в действие ГОСТ Р 3.105 одновременно с введением в действие документа, разработанного взамен ГОСТ 3.1127-93 «Единая система технологической документации. Общие правила выполнения текстовых технологических документов», или иного документа, регламентирующего оформление титульного листа для технологических документов с учетом замечаний АО «КБП» к окончательной редакции ГОСТ Р 3.105 (исх. от 27.07.2026 №62382/0014-26)</w:t>
            </w:r>
          </w:p>
          <w:p w14:paraId="1904B969" w14:textId="77777777" w:rsidR="007132DA" w:rsidRPr="00364AEE" w:rsidRDefault="007132DA" w:rsidP="007132DA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364AEE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6549BD7F" w14:textId="77777777" w:rsidR="007132DA" w:rsidRPr="00364AEE" w:rsidRDefault="007132DA" w:rsidP="007132DA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364AEE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02167887" w14:textId="062CCCC8" w:rsidR="003B07AC" w:rsidRPr="00364AEE" w:rsidRDefault="003B07AC" w:rsidP="00FB7EC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364AE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BC9EC71" w14:textId="74A5D6C4" w:rsidR="003B07AC" w:rsidRPr="00364AEE" w:rsidRDefault="007132DA" w:rsidP="00FB7EC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364AEE">
              <w:t>-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B7747" w14:textId="77777777" w:rsidR="001964A1" w:rsidRPr="00364AEE" w:rsidRDefault="00364AEE" w:rsidP="008C0D8A">
            <w:pPr>
              <w:pStyle w:val="a3"/>
              <w:rPr>
                <w:rFonts w:cs="Arial"/>
                <w:szCs w:val="20"/>
              </w:rPr>
            </w:pPr>
            <w:r w:rsidRPr="00364AEE">
              <w:rPr>
                <w:rFonts w:cs="Arial"/>
                <w:szCs w:val="20"/>
              </w:rPr>
              <w:t>Принято.</w:t>
            </w:r>
          </w:p>
          <w:p w14:paraId="0529EDC4" w14:textId="32455F13" w:rsidR="00364AEE" w:rsidRDefault="00364AEE" w:rsidP="008C0D8A">
            <w:pPr>
              <w:pStyle w:val="a3"/>
            </w:pPr>
            <w:r w:rsidRPr="00364AEE">
              <w:rPr>
                <w:rFonts w:cs="Arial"/>
                <w:szCs w:val="20"/>
              </w:rPr>
              <w:t xml:space="preserve">В связи с </w:t>
            </w:r>
            <w:r>
              <w:rPr>
                <w:rFonts w:cs="Arial"/>
                <w:szCs w:val="20"/>
              </w:rPr>
              <w:t xml:space="preserve">отсутствием в настоящее время в ПНС работ по пересмотру </w:t>
            </w:r>
            <w:r w:rsidRPr="00364AEE">
              <w:t>ГОСТ 3.1127-93</w:t>
            </w:r>
            <w:r>
              <w:t xml:space="preserve"> ТК 482 принято решение не отменять действие ГОСТ 3.1105 в части раздела 5 и приложения А на территории РФ. Соответствующее </w:t>
            </w:r>
            <w:r w:rsidR="00EE01B3">
              <w:t>положение</w:t>
            </w:r>
            <w:r>
              <w:t xml:space="preserve"> приведено в экспертном заключении </w:t>
            </w:r>
            <w:r w:rsidR="00EE01B3">
              <w:t xml:space="preserve">(выделено желтым) </w:t>
            </w:r>
            <w:r>
              <w:t>и будет указано в мотивированном предложении ТК</w:t>
            </w:r>
            <w:r w:rsidR="00EE01B3">
              <w:t xml:space="preserve"> на утверждение стандарта</w:t>
            </w:r>
            <w:r>
              <w:t>.</w:t>
            </w:r>
          </w:p>
          <w:p w14:paraId="2C8069FE" w14:textId="08E2339A" w:rsidR="00364AEE" w:rsidRPr="00364AEE" w:rsidRDefault="00364AEE" w:rsidP="008C0D8A">
            <w:pPr>
              <w:pStyle w:val="a3"/>
              <w:rPr>
                <w:rFonts w:cs="Arial"/>
                <w:szCs w:val="20"/>
              </w:rPr>
            </w:pPr>
            <w:r>
              <w:t>В плановом порядке требования по оформлению ТЛ ТД будут пересмотрены в т.ч. с учетом нового ГОСТ Р 2.105</w:t>
            </w:r>
          </w:p>
        </w:tc>
      </w:tr>
      <w:tr w:rsidR="00E86309" w:rsidRPr="00DF67C3" w14:paraId="7FE7DCDC" w14:textId="77777777" w:rsidTr="00D77594">
        <w:trPr>
          <w:trHeight w:val="95"/>
        </w:trPr>
        <w:tc>
          <w:tcPr>
            <w:tcW w:w="709" w:type="dxa"/>
          </w:tcPr>
          <w:p w14:paraId="552473C4" w14:textId="5FEAD836" w:rsidR="00E86309" w:rsidRPr="008E33E8" w:rsidRDefault="006437DD" w:rsidP="00E8630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33E8"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</w:p>
        </w:tc>
        <w:tc>
          <w:tcPr>
            <w:tcW w:w="1423" w:type="dxa"/>
          </w:tcPr>
          <w:p w14:paraId="727A1060" w14:textId="667464A1" w:rsidR="00E86309" w:rsidRPr="008E33E8" w:rsidRDefault="00E11C5D" w:rsidP="00E86309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3E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33" w:type="dxa"/>
          </w:tcPr>
          <w:p w14:paraId="1E4C698A" w14:textId="77777777" w:rsidR="00E11C5D" w:rsidRPr="008E33E8" w:rsidRDefault="00E86309" w:rsidP="00E8630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3E8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8E33E8">
              <w:rPr>
                <w:rFonts w:ascii="Arial" w:hAnsi="Arial" w:cs="Arial"/>
                <w:sz w:val="20"/>
                <w:szCs w:val="20"/>
                <w:lang w:bidi="ru-RU"/>
              </w:rPr>
              <w:t>КСК</w:t>
            </w:r>
            <w:r w:rsidRPr="008E33E8">
              <w:rPr>
                <w:rFonts w:ascii="Arial" w:hAnsi="Arial" w:cs="Arial"/>
                <w:sz w:val="20"/>
                <w:szCs w:val="20"/>
              </w:rPr>
              <w:t xml:space="preserve">», </w:t>
            </w:r>
          </w:p>
          <w:p w14:paraId="4FD31B79" w14:textId="0FC1F122" w:rsidR="00E86309" w:rsidRPr="008E33E8" w:rsidRDefault="00E86309" w:rsidP="00E8630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3E8">
              <w:rPr>
                <w:rFonts w:ascii="Arial" w:hAnsi="Arial" w:cs="Arial"/>
                <w:sz w:val="20"/>
                <w:szCs w:val="20"/>
              </w:rPr>
              <w:t>исх. № ИЦ-1251/26 от 12.08.2026</w:t>
            </w:r>
          </w:p>
        </w:tc>
        <w:tc>
          <w:tcPr>
            <w:tcW w:w="7743" w:type="dxa"/>
          </w:tcPr>
          <w:p w14:paraId="727004E4" w14:textId="77777777" w:rsidR="00AA6C48" w:rsidRPr="008E33E8" w:rsidRDefault="00AA6C48" w:rsidP="00AA6C48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E33E8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Существующая редакция:</w:t>
            </w:r>
          </w:p>
          <w:p w14:paraId="7FC40B4D" w14:textId="77777777" w:rsidR="00E11C5D" w:rsidRPr="008E33E8" w:rsidRDefault="00E11C5D" w:rsidP="00E86309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33E8">
              <w:rPr>
                <w:rFonts w:ascii="Arial" w:hAnsi="Arial" w:cs="Arial"/>
                <w:sz w:val="20"/>
                <w:szCs w:val="20"/>
              </w:rPr>
              <w:t>На основе настоящего стандарта допускается, при необходимости, разрабатывать стандарты с учетом особенностей разработки технологических документов на изделия конкретных видов техники и отраслей промышленности</w:t>
            </w:r>
          </w:p>
          <w:p w14:paraId="6FB56EC5" w14:textId="1717ABBC" w:rsidR="00E86309" w:rsidRPr="008E33E8" w:rsidRDefault="00E86309" w:rsidP="00E86309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E33E8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</w:t>
            </w:r>
            <w:r w:rsidR="00AA6C48" w:rsidRPr="008E33E8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, предложения по корректировке</w:t>
            </w:r>
            <w:r w:rsidRPr="008E33E8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:</w:t>
            </w:r>
          </w:p>
          <w:p w14:paraId="7BA9D61F" w14:textId="77777777" w:rsidR="00E11C5D" w:rsidRPr="008E33E8" w:rsidRDefault="00E11C5D" w:rsidP="00E86309">
            <w:pPr>
              <w:ind w:left="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33E8">
              <w:rPr>
                <w:rFonts w:ascii="Arial" w:hAnsi="Arial" w:cs="Arial"/>
                <w:sz w:val="20"/>
                <w:szCs w:val="20"/>
              </w:rPr>
              <w:t>На основе настоящего стандарта допускается, при необходимости, разрабатывать документы по стандартизации с учетом особенностей разработки технологических документов на изделия конкретных видов техники и отраслей промышленности</w:t>
            </w:r>
          </w:p>
          <w:p w14:paraId="03366229" w14:textId="05937AFC" w:rsidR="00AA6C48" w:rsidRPr="008E33E8" w:rsidRDefault="00AA6C48" w:rsidP="00AA6C48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E33E8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Примечания:</w:t>
            </w:r>
          </w:p>
          <w:p w14:paraId="0D9025F5" w14:textId="76988514" w:rsidR="00E86309" w:rsidRPr="008E33E8" w:rsidRDefault="00E11C5D" w:rsidP="008744C2">
            <w:pPr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E33E8">
              <w:rPr>
                <w:rFonts w:ascii="Arial" w:hAnsi="Arial" w:cs="Arial"/>
                <w:sz w:val="20"/>
                <w:szCs w:val="20"/>
              </w:rPr>
              <w:t xml:space="preserve">Формулировка для документов, установленная в статье 14 </w:t>
            </w:r>
            <w:r w:rsidRPr="008E33E8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Федерального закона от 29.06.2015 №162-ФЗ «О стандартизации в Российской Федерации»</w:t>
            </w:r>
          </w:p>
        </w:tc>
        <w:tc>
          <w:tcPr>
            <w:tcW w:w="3543" w:type="dxa"/>
          </w:tcPr>
          <w:p w14:paraId="7803C52B" w14:textId="0A5CA1CA" w:rsidR="00E86309" w:rsidRPr="00A908A8" w:rsidRDefault="00E86309" w:rsidP="008E33E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A908A8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8E33E8" w:rsidRPr="00A908A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EB76B85" w14:textId="7DA49C70" w:rsidR="008E33E8" w:rsidRPr="00A908A8" w:rsidRDefault="008E33E8" w:rsidP="008E33E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A908A8">
              <w:rPr>
                <w:rFonts w:ascii="Arial" w:hAnsi="Arial" w:cs="Arial"/>
                <w:sz w:val="20"/>
                <w:szCs w:val="20"/>
              </w:rPr>
              <w:t>В редакции, представленной на голосование, уже учтено</w:t>
            </w:r>
          </w:p>
          <w:p w14:paraId="6E0CE631" w14:textId="06F7C6A6" w:rsidR="00E86309" w:rsidRPr="00A908A8" w:rsidRDefault="00E86309" w:rsidP="00A3169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309" w:rsidRPr="00DF67C3" w14:paraId="3A181C63" w14:textId="77777777" w:rsidTr="00D77594">
        <w:trPr>
          <w:trHeight w:val="95"/>
        </w:trPr>
        <w:tc>
          <w:tcPr>
            <w:tcW w:w="709" w:type="dxa"/>
          </w:tcPr>
          <w:p w14:paraId="5ACC9D4A" w14:textId="77777777" w:rsidR="00E86309" w:rsidRPr="00C35D6D" w:rsidRDefault="00E86309" w:rsidP="00E8630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23" w:type="dxa"/>
          </w:tcPr>
          <w:p w14:paraId="76BAFF90" w14:textId="5629C1A2" w:rsidR="00E86309" w:rsidRPr="00DF67C3" w:rsidRDefault="00E11C5D" w:rsidP="00E86309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F67C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0947" w14:textId="77777777" w:rsidR="00E11C5D" w:rsidRPr="00DF67C3" w:rsidRDefault="00E11C5D" w:rsidP="00E11C5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67C3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DF67C3">
              <w:rPr>
                <w:rFonts w:ascii="Arial" w:hAnsi="Arial" w:cs="Arial"/>
                <w:sz w:val="20"/>
                <w:szCs w:val="20"/>
                <w:lang w:bidi="ru-RU"/>
              </w:rPr>
              <w:t>КСК</w:t>
            </w:r>
            <w:r w:rsidRPr="00DF67C3">
              <w:rPr>
                <w:rFonts w:ascii="Arial" w:hAnsi="Arial" w:cs="Arial"/>
                <w:sz w:val="20"/>
                <w:szCs w:val="20"/>
              </w:rPr>
              <w:t xml:space="preserve">», </w:t>
            </w:r>
          </w:p>
          <w:p w14:paraId="7EEB35CA" w14:textId="64F1C148" w:rsidR="00E86309" w:rsidRPr="00DF67C3" w:rsidRDefault="00E11C5D" w:rsidP="00E11C5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F67C3">
              <w:rPr>
                <w:rFonts w:ascii="Arial" w:hAnsi="Arial" w:cs="Arial"/>
                <w:sz w:val="20"/>
                <w:szCs w:val="20"/>
              </w:rPr>
              <w:t>исх. № ИЦ-1251/26 от 12.08.2026</w:t>
            </w:r>
          </w:p>
        </w:tc>
        <w:tc>
          <w:tcPr>
            <w:tcW w:w="7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1BA3" w14:textId="77777777" w:rsidR="00AA6C48" w:rsidRPr="00DF67C3" w:rsidRDefault="00AA6C48" w:rsidP="00AA6C48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DF67C3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Существующая редакция:</w:t>
            </w:r>
          </w:p>
          <w:p w14:paraId="528EC5C3" w14:textId="2CF43E51" w:rsidR="00E86309" w:rsidRPr="00DF67C3" w:rsidRDefault="00E11C5D" w:rsidP="00E86309">
            <w:pP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DF67C3">
              <w:rPr>
                <w:rFonts w:ascii="Arial" w:hAnsi="Arial" w:cs="Arial"/>
                <w:sz w:val="20"/>
                <w:szCs w:val="20"/>
              </w:rPr>
              <w:t>ТИ и КЭ могут быть выполнены в бумажной и электронной форме согласно требованиям ГОСТ Р 3.301</w:t>
            </w:r>
          </w:p>
          <w:p w14:paraId="3C394959" w14:textId="77777777" w:rsidR="00AA6C48" w:rsidRPr="00DF67C3" w:rsidRDefault="00AA6C48" w:rsidP="00AA6C48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DF67C3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редакция, предложения по корректировке:</w:t>
            </w:r>
          </w:p>
          <w:p w14:paraId="1EEB82E2" w14:textId="77777777" w:rsidR="00E11C5D" w:rsidRPr="00DF67C3" w:rsidRDefault="00E11C5D" w:rsidP="00E11C5D">
            <w:pPr>
              <w:rPr>
                <w:rFonts w:ascii="Arial" w:hAnsi="Arial" w:cs="Arial"/>
                <w:sz w:val="20"/>
                <w:szCs w:val="20"/>
              </w:rPr>
            </w:pPr>
            <w:r w:rsidRPr="00DF67C3">
              <w:rPr>
                <w:rFonts w:ascii="Arial" w:hAnsi="Arial" w:cs="Arial"/>
                <w:sz w:val="20"/>
                <w:szCs w:val="20"/>
              </w:rPr>
              <w:t>ТИ и КЭ могут быть выполнены:</w:t>
            </w:r>
          </w:p>
          <w:p w14:paraId="4C08E727" w14:textId="77777777" w:rsidR="00E11C5D" w:rsidRPr="00DF67C3" w:rsidRDefault="00E11C5D" w:rsidP="00E11C5D">
            <w:pPr>
              <w:rPr>
                <w:rFonts w:ascii="Arial" w:hAnsi="Arial" w:cs="Arial"/>
                <w:sz w:val="20"/>
                <w:szCs w:val="20"/>
              </w:rPr>
            </w:pPr>
            <w:r w:rsidRPr="00DF67C3">
              <w:rPr>
                <w:rFonts w:ascii="Arial" w:hAnsi="Arial" w:cs="Arial"/>
                <w:sz w:val="20"/>
                <w:szCs w:val="20"/>
              </w:rPr>
              <w:t>- в бумажной форме;</w:t>
            </w:r>
          </w:p>
          <w:p w14:paraId="3A9A134A" w14:textId="77777777" w:rsidR="00E11C5D" w:rsidRPr="00DF67C3" w:rsidRDefault="00E11C5D" w:rsidP="00E11C5D">
            <w:pPr>
              <w:ind w:left="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67C3">
              <w:rPr>
                <w:rFonts w:ascii="Arial" w:hAnsi="Arial" w:cs="Arial"/>
                <w:sz w:val="20"/>
                <w:szCs w:val="20"/>
              </w:rPr>
              <w:t>- в электронной форме согласно требованиям ГОСТ Р 3.301</w:t>
            </w:r>
          </w:p>
          <w:p w14:paraId="4F3D7175" w14:textId="568C0580" w:rsidR="00AA6C48" w:rsidRPr="00DF67C3" w:rsidRDefault="00AA6C48" w:rsidP="00AA6C48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DF67C3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Примечания:</w:t>
            </w:r>
          </w:p>
          <w:p w14:paraId="207B779A" w14:textId="537B024C" w:rsidR="00E86309" w:rsidRPr="00DF67C3" w:rsidRDefault="00E11C5D" w:rsidP="00E86309">
            <w:pP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DF67C3">
              <w:rPr>
                <w:rFonts w:ascii="Arial" w:hAnsi="Arial" w:cs="Arial"/>
                <w:sz w:val="20"/>
                <w:szCs w:val="20"/>
              </w:rPr>
              <w:lastRenderedPageBreak/>
              <w:t>Изложение требования одним непрерывным предложением (без разделения на части или выделения запятыми) создает толкование, что и бумажная форма ТИ и КЭ должна соответствовать ГОСТ Р 3.301, что нарушает требования пункта 4.1.2 ГОСТ 1.5-2001</w:t>
            </w:r>
          </w:p>
        </w:tc>
        <w:tc>
          <w:tcPr>
            <w:tcW w:w="3543" w:type="dxa"/>
          </w:tcPr>
          <w:p w14:paraId="2D98CA56" w14:textId="77777777" w:rsidR="008E33E8" w:rsidRPr="00A908A8" w:rsidRDefault="008E33E8" w:rsidP="008E33E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A908A8"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3BA8141B" w14:textId="59971F88" w:rsidR="00EF36A8" w:rsidRPr="00A908A8" w:rsidRDefault="008E33E8" w:rsidP="008E33E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A908A8">
              <w:rPr>
                <w:rFonts w:ascii="Arial" w:hAnsi="Arial" w:cs="Arial"/>
                <w:sz w:val="20"/>
                <w:szCs w:val="20"/>
              </w:rPr>
              <w:t>Замечание повторяет замечание к окончательной редакции, рассмотренной входе экспертизы. В редакции, представленной на голосование, уже учтено</w:t>
            </w:r>
          </w:p>
        </w:tc>
      </w:tr>
      <w:tr w:rsidR="00EC0B3D" w:rsidRPr="00DF67C3" w14:paraId="6CA018B2" w14:textId="77777777" w:rsidTr="00D77594">
        <w:trPr>
          <w:trHeight w:val="292"/>
        </w:trPr>
        <w:tc>
          <w:tcPr>
            <w:tcW w:w="709" w:type="dxa"/>
          </w:tcPr>
          <w:p w14:paraId="327B486E" w14:textId="77777777" w:rsidR="00EC0B3D" w:rsidRPr="00C35D6D" w:rsidRDefault="00EC0B3D" w:rsidP="00E8630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23" w:type="dxa"/>
          </w:tcPr>
          <w:p w14:paraId="3E9669C9" w14:textId="232B7B66" w:rsidR="00EC0B3D" w:rsidRPr="00DF67C3" w:rsidRDefault="00EC0B3D" w:rsidP="00E86309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F67C3">
              <w:rPr>
                <w:rFonts w:ascii="Times New Roman" w:hAnsi="Times New Roman"/>
                <w:sz w:val="24"/>
                <w:szCs w:val="24"/>
              </w:rPr>
              <w:t>5.</w:t>
            </w:r>
            <w:r w:rsidR="00951B95" w:rsidRPr="00DF67C3">
              <w:rPr>
                <w:rFonts w:ascii="Times New Roman" w:hAnsi="Times New Roman"/>
                <w:sz w:val="24"/>
                <w:szCs w:val="24"/>
              </w:rPr>
              <w:t>1.4</w:t>
            </w:r>
            <w:r w:rsidRPr="00DF67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33" w:type="dxa"/>
          </w:tcPr>
          <w:p w14:paraId="1CC2AA78" w14:textId="77777777" w:rsidR="00951B95" w:rsidRPr="00DF67C3" w:rsidRDefault="00951B95" w:rsidP="00951B9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67C3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DF67C3">
              <w:rPr>
                <w:rFonts w:ascii="Arial" w:hAnsi="Arial" w:cs="Arial"/>
                <w:sz w:val="20"/>
                <w:szCs w:val="20"/>
                <w:lang w:bidi="ru-RU"/>
              </w:rPr>
              <w:t>КСК</w:t>
            </w:r>
            <w:r w:rsidRPr="00DF67C3">
              <w:rPr>
                <w:rFonts w:ascii="Arial" w:hAnsi="Arial" w:cs="Arial"/>
                <w:sz w:val="20"/>
                <w:szCs w:val="20"/>
              </w:rPr>
              <w:t xml:space="preserve">», </w:t>
            </w:r>
          </w:p>
          <w:p w14:paraId="2B6519B4" w14:textId="73128F7D" w:rsidR="00EC0B3D" w:rsidRPr="00DF67C3" w:rsidRDefault="00951B95" w:rsidP="00951B95">
            <w:pPr>
              <w:keepLines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F67C3">
              <w:rPr>
                <w:rFonts w:ascii="Arial" w:hAnsi="Arial" w:cs="Arial"/>
                <w:sz w:val="20"/>
                <w:szCs w:val="20"/>
              </w:rPr>
              <w:t>исх. № ИЦ-1251/26 от 12.08.2026</w:t>
            </w:r>
          </w:p>
        </w:tc>
        <w:tc>
          <w:tcPr>
            <w:tcW w:w="7743" w:type="dxa"/>
          </w:tcPr>
          <w:p w14:paraId="06052438" w14:textId="77777777" w:rsidR="00AA6C48" w:rsidRPr="00DF67C3" w:rsidRDefault="00AA6C48" w:rsidP="00AA6C48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DF67C3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Существующая редакция:</w:t>
            </w:r>
          </w:p>
          <w:p w14:paraId="6FC3960F" w14:textId="77777777" w:rsidR="0006671C" w:rsidRPr="00DF67C3" w:rsidRDefault="0006671C" w:rsidP="008F5970">
            <w:pPr>
              <w:tabs>
                <w:tab w:val="left" w:pos="4120"/>
              </w:tabs>
              <w:ind w:left="10"/>
              <w:jc w:val="both"/>
              <w:rPr>
                <w:sz w:val="20"/>
                <w:szCs w:val="20"/>
              </w:rPr>
            </w:pPr>
            <w:r w:rsidRPr="00DF67C3">
              <w:rPr>
                <w:sz w:val="20"/>
                <w:szCs w:val="20"/>
              </w:rPr>
              <w:t>Требования безопасности труда в ТИ — по ГОСТ 3.1120.</w:t>
            </w:r>
          </w:p>
          <w:p w14:paraId="7CBFBC23" w14:textId="77777777" w:rsidR="00AA6C48" w:rsidRPr="00DF67C3" w:rsidRDefault="00AA6C48" w:rsidP="00AA6C48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DF67C3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редакция, предложения по корректировке:</w:t>
            </w:r>
          </w:p>
          <w:p w14:paraId="40183D81" w14:textId="623FBCB3" w:rsidR="00EC0B3D" w:rsidRPr="00DF67C3" w:rsidRDefault="0006671C" w:rsidP="008F5970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DF67C3">
              <w:rPr>
                <w:sz w:val="20"/>
                <w:szCs w:val="20"/>
              </w:rPr>
              <w:t>Оформление требований безопасности труда в ТИ — по ГОСТ 3.1120.</w:t>
            </w:r>
            <w:r w:rsidR="00EC0B3D" w:rsidRPr="00DF67C3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</w:p>
          <w:p w14:paraId="2D4871AB" w14:textId="3A71F378" w:rsidR="00AA6C48" w:rsidRPr="00DF67C3" w:rsidRDefault="00AA6C48" w:rsidP="00AA6C48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DF67C3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Примечания:</w:t>
            </w:r>
          </w:p>
          <w:p w14:paraId="6097C9BB" w14:textId="001970B9" w:rsidR="00EC0B3D" w:rsidRPr="00DF67C3" w:rsidRDefault="0006671C" w:rsidP="008F5970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DF67C3">
              <w:rPr>
                <w:sz w:val="20"/>
                <w:szCs w:val="20"/>
              </w:rPr>
              <w:t>ГОСТ 3.1120 не регламентирует требования безопасности труда, он устанавливает порядок по отражению и оформлению требований безопасности труда в ТД, то есть имеет иную область применения</w:t>
            </w:r>
          </w:p>
        </w:tc>
        <w:tc>
          <w:tcPr>
            <w:tcW w:w="3543" w:type="dxa"/>
          </w:tcPr>
          <w:p w14:paraId="6EBFF0B4" w14:textId="77777777" w:rsidR="008E33E8" w:rsidRPr="00A908A8" w:rsidRDefault="008E33E8" w:rsidP="008E33E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A908A8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3A2305BE" w14:textId="5482203A" w:rsidR="00EC0B3D" w:rsidRPr="00A908A8" w:rsidRDefault="008E33E8" w:rsidP="008E33E8">
            <w:pPr>
              <w:tabs>
                <w:tab w:val="left" w:pos="11766"/>
              </w:tabs>
              <w:rPr>
                <w:color w:val="000000" w:themeColor="text1"/>
                <w:szCs w:val="24"/>
              </w:rPr>
            </w:pPr>
            <w:r w:rsidRPr="00A908A8">
              <w:rPr>
                <w:rFonts w:ascii="Arial" w:hAnsi="Arial" w:cs="Arial"/>
                <w:sz w:val="20"/>
                <w:szCs w:val="20"/>
              </w:rPr>
              <w:t>Замечание повторяет замечание к окончательной редакции, рассмотренной входе экспертизы. В редакции, представленной на голосование, уже учтено</w:t>
            </w:r>
          </w:p>
        </w:tc>
      </w:tr>
      <w:tr w:rsidR="00EC0B3D" w:rsidRPr="00DF67C3" w14:paraId="7C392F5F" w14:textId="77777777" w:rsidTr="00D77594">
        <w:trPr>
          <w:trHeight w:val="292"/>
        </w:trPr>
        <w:tc>
          <w:tcPr>
            <w:tcW w:w="709" w:type="dxa"/>
          </w:tcPr>
          <w:p w14:paraId="13D992EA" w14:textId="77777777" w:rsidR="00EC0B3D" w:rsidRPr="00C35D6D" w:rsidRDefault="00EC0B3D" w:rsidP="00E8630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CE5CA84" w14:textId="7C5F02E7" w:rsidR="00EC0B3D" w:rsidRPr="00DF67C3" w:rsidRDefault="00EC0B3D" w:rsidP="00E86309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F67C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  <w:r w:rsidR="004C5456" w:rsidRPr="00DF67C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2033" w:type="dxa"/>
          </w:tcPr>
          <w:p w14:paraId="735386F3" w14:textId="77777777" w:rsidR="004C5456" w:rsidRPr="00DF67C3" w:rsidRDefault="004C5456" w:rsidP="004C545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67C3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DF67C3">
              <w:rPr>
                <w:rFonts w:ascii="Arial" w:hAnsi="Arial" w:cs="Arial"/>
                <w:sz w:val="20"/>
                <w:szCs w:val="20"/>
                <w:lang w:bidi="ru-RU"/>
              </w:rPr>
              <w:t>КСК</w:t>
            </w:r>
            <w:r w:rsidRPr="00DF67C3">
              <w:rPr>
                <w:rFonts w:ascii="Arial" w:hAnsi="Arial" w:cs="Arial"/>
                <w:sz w:val="20"/>
                <w:szCs w:val="20"/>
              </w:rPr>
              <w:t xml:space="preserve">», </w:t>
            </w:r>
          </w:p>
          <w:p w14:paraId="3696E393" w14:textId="666D1C26" w:rsidR="00EC0B3D" w:rsidRPr="00DF67C3" w:rsidRDefault="004C5456" w:rsidP="004C5456">
            <w:pPr>
              <w:keepLines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F67C3">
              <w:rPr>
                <w:rFonts w:ascii="Arial" w:hAnsi="Arial" w:cs="Arial"/>
                <w:sz w:val="20"/>
                <w:szCs w:val="20"/>
              </w:rPr>
              <w:t>исх. № ИЦ-1251/26 от 12.08.2026</w:t>
            </w:r>
          </w:p>
        </w:tc>
        <w:tc>
          <w:tcPr>
            <w:tcW w:w="7743" w:type="dxa"/>
          </w:tcPr>
          <w:p w14:paraId="3C541892" w14:textId="432BBCFE" w:rsidR="00EC0B3D" w:rsidRPr="00DF67C3" w:rsidRDefault="00AA6C48" w:rsidP="008F5970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DF67C3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Существующая редакция</w:t>
            </w:r>
            <w:r w:rsidR="00EC0B3D" w:rsidRPr="00DF67C3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:</w:t>
            </w:r>
          </w:p>
          <w:p w14:paraId="0BF53997" w14:textId="3F079A42" w:rsidR="004C5456" w:rsidRPr="00DF67C3" w:rsidRDefault="004C5456" w:rsidP="004C545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DF67C3">
              <w:rPr>
                <w:rFonts w:ascii="Arial" w:eastAsia="Times New Roman" w:hAnsi="Arial" w:cs="Arial"/>
                <w:sz w:val="20"/>
                <w:szCs w:val="20"/>
              </w:rPr>
              <w:t>В целях оптимизации записи текстовой информации, связанной с записью переходов на установку и крепление изделия (составной части изделия) на оборудовании или в приспособлении с применением методов обработки резанием, давлением и сборки, следует указывать в КЭ обозначения опор, зажимов и установочных устройств по ГОСТ 3.1107.</w:t>
            </w:r>
          </w:p>
          <w:p w14:paraId="55AC5062" w14:textId="59AF2042" w:rsidR="00EC0B3D" w:rsidRPr="00DF67C3" w:rsidRDefault="004C5456" w:rsidP="004C5456">
            <w:pPr>
              <w:tabs>
                <w:tab w:val="left" w:pos="4120"/>
              </w:tabs>
              <w:ind w:left="1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67C3">
              <w:rPr>
                <w:rFonts w:ascii="Arial" w:eastAsia="Times New Roman" w:hAnsi="Arial" w:cs="Arial"/>
                <w:sz w:val="20"/>
                <w:szCs w:val="20"/>
              </w:rPr>
              <w:t>Условные обозначения опор, зажимов, установочных устройств отображать на полке с линией-выноской, в отображении «спереди, сзади» по ГОСТ 3.1107</w:t>
            </w:r>
            <w:r w:rsidR="00EC0B3D" w:rsidRPr="00DF67C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14:paraId="62A195A1" w14:textId="77777777" w:rsidR="00AA6C48" w:rsidRPr="00DF67C3" w:rsidRDefault="00AA6C48" w:rsidP="00AA6C48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DF67C3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редакция, предложения по корректировке:</w:t>
            </w:r>
          </w:p>
          <w:p w14:paraId="7CF6291B" w14:textId="6CBED4CA" w:rsidR="004C5456" w:rsidRPr="00DF67C3" w:rsidRDefault="004C5456" w:rsidP="004C5456">
            <w:pPr>
              <w:rPr>
                <w:rFonts w:ascii="Arial" w:hAnsi="Arial" w:cs="Arial"/>
                <w:sz w:val="20"/>
                <w:szCs w:val="20"/>
              </w:rPr>
            </w:pPr>
            <w:r w:rsidRPr="00DF67C3">
              <w:rPr>
                <w:rFonts w:ascii="Arial" w:hAnsi="Arial" w:cs="Arial"/>
                <w:sz w:val="20"/>
                <w:szCs w:val="20"/>
              </w:rPr>
              <w:t>Исключить пункт вместе с текстом</w:t>
            </w:r>
            <w:r w:rsidR="00AA6C48" w:rsidRPr="00DF67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67C3">
              <w:rPr>
                <w:rFonts w:ascii="Arial" w:hAnsi="Arial" w:cs="Arial"/>
                <w:sz w:val="20"/>
                <w:szCs w:val="20"/>
              </w:rPr>
              <w:t>или изложить в следующей редакции:</w:t>
            </w:r>
          </w:p>
          <w:p w14:paraId="54559EBD" w14:textId="77777777" w:rsidR="004C5456" w:rsidRPr="00DF67C3" w:rsidRDefault="004C5456" w:rsidP="004C5456">
            <w:pPr>
              <w:ind w:left="1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DF67C3">
              <w:rPr>
                <w:rFonts w:ascii="Arial" w:eastAsia="Times New Roman" w:hAnsi="Arial" w:cs="Arial"/>
                <w:sz w:val="20"/>
                <w:szCs w:val="20"/>
              </w:rPr>
              <w:t>В целях оптимизации записи текстовой информации, связанной с записью переходов технологических процессов, графические изображения в КЭ следует указывать в соответствии со стандартами на эти процессы</w:t>
            </w:r>
          </w:p>
          <w:p w14:paraId="606E312A" w14:textId="5FEA047D" w:rsidR="00EC0B3D" w:rsidRPr="00DF67C3" w:rsidRDefault="00AA6C48" w:rsidP="004C5456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DF67C3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Примечания</w:t>
            </w:r>
            <w:r w:rsidR="00EC0B3D" w:rsidRPr="00DF67C3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:</w:t>
            </w:r>
          </w:p>
          <w:p w14:paraId="55A54C07" w14:textId="6F77D275" w:rsidR="00EC0B3D" w:rsidRPr="00DF67C3" w:rsidRDefault="004C5456" w:rsidP="008F5970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DF67C3">
              <w:rPr>
                <w:rFonts w:ascii="Arial" w:hAnsi="Arial" w:cs="Arial"/>
                <w:sz w:val="20"/>
                <w:szCs w:val="20"/>
              </w:rPr>
              <w:t>В данном пункте установлены требования к частному случаю применения методов обработки резанием, давлением и сборкой, приведена ссылка на соответствующий ГОСТ. При этом существуют иные стандартизированные методы: поковка (ГОСТ 3.1126), литье (ГОСТ 3.1401), раскрой (3.1402) и т.д.</w:t>
            </w:r>
          </w:p>
        </w:tc>
        <w:tc>
          <w:tcPr>
            <w:tcW w:w="3543" w:type="dxa"/>
          </w:tcPr>
          <w:p w14:paraId="70C878A0" w14:textId="77777777" w:rsidR="008E33E8" w:rsidRPr="00A908A8" w:rsidRDefault="008E33E8" w:rsidP="008E33E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A908A8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41628947" w14:textId="55C87601" w:rsidR="00EC0B3D" w:rsidRPr="00A908A8" w:rsidRDefault="008E33E8" w:rsidP="008E33E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A908A8">
              <w:rPr>
                <w:rFonts w:ascii="Arial" w:hAnsi="Arial" w:cs="Arial"/>
                <w:sz w:val="20"/>
                <w:szCs w:val="20"/>
              </w:rPr>
              <w:t>Замечание повторяет замечание к окончательной редакции, рассмотренной входе экспертизы. В редакции, представленной на голосование, уже учтено</w:t>
            </w:r>
          </w:p>
        </w:tc>
      </w:tr>
    </w:tbl>
    <w:p w14:paraId="18F4A8CE" w14:textId="112F9EDE" w:rsidR="00846CFB" w:rsidRDefault="00846CFB" w:rsidP="004C5456">
      <w:pPr>
        <w:spacing w:before="100" w:beforeAutospacing="1"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РАЗРАБОТЧИК – НТЦ «Информтехника» - филиал ФГУП «ВНИИ «Центр»</w:t>
      </w:r>
    </w:p>
    <w:p w14:paraId="04482341" w14:textId="77777777" w:rsidR="00846CFB" w:rsidRDefault="00846CFB" w:rsidP="00846CFB">
      <w:pPr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разработки,</w:t>
      </w:r>
    </w:p>
    <w:p w14:paraId="5E7D14E8" w14:textId="77777777" w:rsidR="00846CFB" w:rsidRDefault="00846CFB" w:rsidP="00846CFB">
      <w:pPr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руководителя Центра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А.П. Толмачев</w:t>
      </w:r>
    </w:p>
    <w:p w14:paraId="245EA122" w14:textId="77777777" w:rsidR="001669D9" w:rsidRDefault="00846CFB" w:rsidP="001669D9">
      <w:pPr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Разработчик,</w:t>
      </w:r>
    </w:p>
    <w:p w14:paraId="1FECB295" w14:textId="62D0C197" w:rsidR="00846CFB" w:rsidRPr="001669D9" w:rsidRDefault="00846CFB" w:rsidP="001669D9">
      <w:pPr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ведущий научный сотрудник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</w:t>
      </w:r>
      <w:r w:rsidR="001669D9">
        <w:rPr>
          <w:rFonts w:ascii="Times New Roman" w:hAnsi="Times New Roman"/>
          <w:sz w:val="28"/>
          <w:szCs w:val="28"/>
        </w:rPr>
        <w:t>Д.С. Минаев</w:t>
      </w:r>
    </w:p>
    <w:sectPr w:rsidR="00846CFB" w:rsidRPr="001669D9" w:rsidSect="009824B9">
      <w:footerReference w:type="default" r:id="rId8"/>
      <w:pgSz w:w="16840" w:h="11900" w:orient="landscape" w:code="9"/>
      <w:pgMar w:top="426" w:right="918" w:bottom="709" w:left="881" w:header="488" w:footer="454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AC2F6" w14:textId="77777777" w:rsidR="00B90F88" w:rsidRDefault="00B90F88" w:rsidP="009824B9">
      <w:pPr>
        <w:spacing w:after="0" w:line="240" w:lineRule="auto"/>
      </w:pPr>
      <w:r>
        <w:separator/>
      </w:r>
    </w:p>
  </w:endnote>
  <w:endnote w:type="continuationSeparator" w:id="0">
    <w:p w14:paraId="240FBE7C" w14:textId="77777777" w:rsidR="00B90F88" w:rsidRDefault="00B90F88" w:rsidP="00982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0856807"/>
      <w:docPartObj>
        <w:docPartGallery w:val="Page Numbers (Bottom of Page)"/>
        <w:docPartUnique/>
      </w:docPartObj>
    </w:sdtPr>
    <w:sdtEndPr/>
    <w:sdtContent>
      <w:p w14:paraId="4A2AD066" w14:textId="30F22F6F" w:rsidR="009824B9" w:rsidRDefault="009824B9" w:rsidP="009824B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89263" w14:textId="77777777" w:rsidR="00B90F88" w:rsidRDefault="00B90F88" w:rsidP="009824B9">
      <w:pPr>
        <w:spacing w:after="0" w:line="240" w:lineRule="auto"/>
      </w:pPr>
      <w:r>
        <w:separator/>
      </w:r>
    </w:p>
  </w:footnote>
  <w:footnote w:type="continuationSeparator" w:id="0">
    <w:p w14:paraId="65F18705" w14:textId="77777777" w:rsidR="00B90F88" w:rsidRDefault="00B90F88" w:rsidP="009824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23F47"/>
    <w:multiLevelType w:val="hybridMultilevel"/>
    <w:tmpl w:val="222C5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705DB0"/>
    <w:multiLevelType w:val="hybridMultilevel"/>
    <w:tmpl w:val="3C421E9E"/>
    <w:lvl w:ilvl="0" w:tplc="1292C2F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D0497"/>
    <w:rsid w:val="00031A96"/>
    <w:rsid w:val="00032B90"/>
    <w:rsid w:val="000400CC"/>
    <w:rsid w:val="0006671C"/>
    <w:rsid w:val="0007699C"/>
    <w:rsid w:val="00077DB4"/>
    <w:rsid w:val="00092A80"/>
    <w:rsid w:val="00096542"/>
    <w:rsid w:val="000B4696"/>
    <w:rsid w:val="00124C71"/>
    <w:rsid w:val="00137C77"/>
    <w:rsid w:val="001409A9"/>
    <w:rsid w:val="00143401"/>
    <w:rsid w:val="001455A9"/>
    <w:rsid w:val="00161AB0"/>
    <w:rsid w:val="001642EB"/>
    <w:rsid w:val="00166145"/>
    <w:rsid w:val="001669D9"/>
    <w:rsid w:val="00180376"/>
    <w:rsid w:val="00194F00"/>
    <w:rsid w:val="001964A1"/>
    <w:rsid w:val="001B3B0E"/>
    <w:rsid w:val="001B700D"/>
    <w:rsid w:val="001D3932"/>
    <w:rsid w:val="0020452C"/>
    <w:rsid w:val="00225F00"/>
    <w:rsid w:val="00230D5C"/>
    <w:rsid w:val="002650DF"/>
    <w:rsid w:val="002817FF"/>
    <w:rsid w:val="002A45EC"/>
    <w:rsid w:val="002B0930"/>
    <w:rsid w:val="002B5903"/>
    <w:rsid w:val="002C3848"/>
    <w:rsid w:val="002E04FD"/>
    <w:rsid w:val="002E325C"/>
    <w:rsid w:val="00304D52"/>
    <w:rsid w:val="00325BC5"/>
    <w:rsid w:val="00346567"/>
    <w:rsid w:val="00364AEE"/>
    <w:rsid w:val="00393314"/>
    <w:rsid w:val="0039759C"/>
    <w:rsid w:val="003A34E5"/>
    <w:rsid w:val="003B07AC"/>
    <w:rsid w:val="003C339F"/>
    <w:rsid w:val="004239FD"/>
    <w:rsid w:val="00467E98"/>
    <w:rsid w:val="0047657F"/>
    <w:rsid w:val="004C5456"/>
    <w:rsid w:val="004C7684"/>
    <w:rsid w:val="004D78F5"/>
    <w:rsid w:val="004F18C3"/>
    <w:rsid w:val="00510722"/>
    <w:rsid w:val="00512D08"/>
    <w:rsid w:val="00516129"/>
    <w:rsid w:val="00526145"/>
    <w:rsid w:val="00533C9E"/>
    <w:rsid w:val="00573E6E"/>
    <w:rsid w:val="005B40E8"/>
    <w:rsid w:val="005C4231"/>
    <w:rsid w:val="005D2F9F"/>
    <w:rsid w:val="005D71A5"/>
    <w:rsid w:val="006007B3"/>
    <w:rsid w:val="00607E07"/>
    <w:rsid w:val="0062285A"/>
    <w:rsid w:val="006437DD"/>
    <w:rsid w:val="006559F9"/>
    <w:rsid w:val="00661F81"/>
    <w:rsid w:val="00674817"/>
    <w:rsid w:val="0068688E"/>
    <w:rsid w:val="006D2918"/>
    <w:rsid w:val="006E39F6"/>
    <w:rsid w:val="007132DA"/>
    <w:rsid w:val="00733281"/>
    <w:rsid w:val="0074265A"/>
    <w:rsid w:val="00746E4A"/>
    <w:rsid w:val="00750472"/>
    <w:rsid w:val="00781946"/>
    <w:rsid w:val="007956DE"/>
    <w:rsid w:val="007D0497"/>
    <w:rsid w:val="007F5CC4"/>
    <w:rsid w:val="00801D0E"/>
    <w:rsid w:val="00822886"/>
    <w:rsid w:val="00822F10"/>
    <w:rsid w:val="00840933"/>
    <w:rsid w:val="00846CFB"/>
    <w:rsid w:val="0085203F"/>
    <w:rsid w:val="00856F1B"/>
    <w:rsid w:val="008603FA"/>
    <w:rsid w:val="00873816"/>
    <w:rsid w:val="008744C2"/>
    <w:rsid w:val="00895247"/>
    <w:rsid w:val="00896AD8"/>
    <w:rsid w:val="00896BC6"/>
    <w:rsid w:val="008C0D8A"/>
    <w:rsid w:val="008C2463"/>
    <w:rsid w:val="008E1660"/>
    <w:rsid w:val="008E33E8"/>
    <w:rsid w:val="008F5970"/>
    <w:rsid w:val="00922F07"/>
    <w:rsid w:val="00942522"/>
    <w:rsid w:val="00947873"/>
    <w:rsid w:val="00951B95"/>
    <w:rsid w:val="00956618"/>
    <w:rsid w:val="00957DE1"/>
    <w:rsid w:val="009824B9"/>
    <w:rsid w:val="009F306C"/>
    <w:rsid w:val="00A1330F"/>
    <w:rsid w:val="00A31698"/>
    <w:rsid w:val="00A40FF8"/>
    <w:rsid w:val="00A569F0"/>
    <w:rsid w:val="00A75653"/>
    <w:rsid w:val="00A908A8"/>
    <w:rsid w:val="00AA6C48"/>
    <w:rsid w:val="00AF21E7"/>
    <w:rsid w:val="00B414C7"/>
    <w:rsid w:val="00B8243D"/>
    <w:rsid w:val="00B90F88"/>
    <w:rsid w:val="00C00E7D"/>
    <w:rsid w:val="00C35D6D"/>
    <w:rsid w:val="00C3731B"/>
    <w:rsid w:val="00C37B41"/>
    <w:rsid w:val="00C76DBE"/>
    <w:rsid w:val="00C81738"/>
    <w:rsid w:val="00C92684"/>
    <w:rsid w:val="00C955CF"/>
    <w:rsid w:val="00CB0E58"/>
    <w:rsid w:val="00CE0833"/>
    <w:rsid w:val="00CE62B6"/>
    <w:rsid w:val="00D11151"/>
    <w:rsid w:val="00D4350A"/>
    <w:rsid w:val="00D43AD5"/>
    <w:rsid w:val="00D70A9A"/>
    <w:rsid w:val="00D77594"/>
    <w:rsid w:val="00D96725"/>
    <w:rsid w:val="00DB0FA5"/>
    <w:rsid w:val="00DE4E3E"/>
    <w:rsid w:val="00DF1AA5"/>
    <w:rsid w:val="00DF67C3"/>
    <w:rsid w:val="00E11C5D"/>
    <w:rsid w:val="00E2575A"/>
    <w:rsid w:val="00E25FAF"/>
    <w:rsid w:val="00E5746E"/>
    <w:rsid w:val="00E645F2"/>
    <w:rsid w:val="00E8445F"/>
    <w:rsid w:val="00E86309"/>
    <w:rsid w:val="00EB1E0C"/>
    <w:rsid w:val="00EC0B3D"/>
    <w:rsid w:val="00EC125E"/>
    <w:rsid w:val="00EC3B27"/>
    <w:rsid w:val="00ED1316"/>
    <w:rsid w:val="00EE01B3"/>
    <w:rsid w:val="00EE5A42"/>
    <w:rsid w:val="00EE7FF8"/>
    <w:rsid w:val="00EF36A8"/>
    <w:rsid w:val="00F103AF"/>
    <w:rsid w:val="00F35608"/>
    <w:rsid w:val="00FA2C1E"/>
    <w:rsid w:val="00FD2078"/>
    <w:rsid w:val="00FD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84A2B"/>
  <w15:chartTrackingRefBased/>
  <w15:docId w15:val="{CADDF7DF-A8C6-476C-B4D3-EB12B384B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680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618"/>
    <w:rPr>
      <w:rFonts w:ascii="Calibri" w:eastAsia="Calibri" w:hAnsi="Calibri" w:cs="Times New Roman"/>
    </w:rPr>
  </w:style>
  <w:style w:type="paragraph" w:styleId="8">
    <w:name w:val="heading 8"/>
    <w:basedOn w:val="a"/>
    <w:next w:val="a"/>
    <w:link w:val="80"/>
    <w:rsid w:val="008C0D8A"/>
    <w:pPr>
      <w:keepNext/>
      <w:spacing w:after="0" w:line="240" w:lineRule="auto"/>
      <w:ind w:left="0" w:firstLine="0"/>
      <w:jc w:val="center"/>
      <w:outlineLvl w:val="7"/>
    </w:pPr>
    <w:rPr>
      <w:rFonts w:ascii="Times New Roman" w:eastAsia="Times New Roman" w:hAnsi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СТ текст примечаний и приложений"/>
    <w:basedOn w:val="a"/>
    <w:link w:val="a4"/>
    <w:qFormat/>
    <w:rsid w:val="00516129"/>
    <w:pPr>
      <w:suppressAutoHyphens/>
      <w:spacing w:after="0"/>
      <w:ind w:left="0"/>
    </w:pPr>
    <w:rPr>
      <w:rFonts w:ascii="Arial" w:eastAsiaTheme="majorEastAsia" w:hAnsi="Arial" w:cstheme="majorBidi"/>
      <w:color w:val="000000"/>
      <w:sz w:val="20"/>
      <w:szCs w:val="26"/>
    </w:rPr>
  </w:style>
  <w:style w:type="character" w:customStyle="1" w:styleId="a4">
    <w:name w:val="ГОСТ текст примечаний и приложений Знак"/>
    <w:basedOn w:val="a0"/>
    <w:link w:val="a3"/>
    <w:rsid w:val="00516129"/>
    <w:rPr>
      <w:rFonts w:ascii="Arial" w:eastAsiaTheme="majorEastAsia" w:hAnsi="Arial" w:cstheme="majorBidi"/>
      <w:color w:val="000000"/>
      <w:sz w:val="20"/>
      <w:szCs w:val="26"/>
    </w:rPr>
  </w:style>
  <w:style w:type="table" w:styleId="a5">
    <w:name w:val="Table Grid"/>
    <w:basedOn w:val="a1"/>
    <w:uiPriority w:val="39"/>
    <w:rsid w:val="00956618"/>
    <w:pPr>
      <w:spacing w:after="0" w:line="240" w:lineRule="auto"/>
      <w:ind w:left="0" w:firstLine="0"/>
      <w:jc w:val="left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Другое_"/>
    <w:basedOn w:val="a0"/>
    <w:link w:val="a7"/>
    <w:rsid w:val="001D3932"/>
    <w:rPr>
      <w:rFonts w:ascii="Arial" w:eastAsia="Arial" w:hAnsi="Arial" w:cs="Arial"/>
      <w:color w:val="231F20"/>
    </w:rPr>
  </w:style>
  <w:style w:type="paragraph" w:customStyle="1" w:styleId="a7">
    <w:name w:val="Другое"/>
    <w:basedOn w:val="a"/>
    <w:link w:val="a6"/>
    <w:rsid w:val="001D3932"/>
    <w:pPr>
      <w:widowControl w:val="0"/>
      <w:spacing w:after="0" w:line="252" w:lineRule="auto"/>
      <w:ind w:left="0" w:firstLine="400"/>
      <w:jc w:val="left"/>
    </w:pPr>
    <w:rPr>
      <w:rFonts w:ascii="Arial" w:eastAsia="Arial" w:hAnsi="Arial" w:cs="Arial"/>
      <w:color w:val="231F20"/>
    </w:rPr>
  </w:style>
  <w:style w:type="paragraph" w:styleId="a8">
    <w:name w:val="header"/>
    <w:basedOn w:val="a"/>
    <w:link w:val="a9"/>
    <w:uiPriority w:val="99"/>
    <w:unhideWhenUsed/>
    <w:rsid w:val="00982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24B9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982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24B9"/>
    <w:rPr>
      <w:rFonts w:ascii="Calibri" w:eastAsia="Calibri" w:hAnsi="Calibri" w:cs="Times New Roman"/>
    </w:rPr>
  </w:style>
  <w:style w:type="paragraph" w:customStyle="1" w:styleId="headertext">
    <w:name w:val="headertext"/>
    <w:basedOn w:val="a"/>
    <w:rsid w:val="00B8243D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Абзац списка Знак"/>
    <w:aliases w:val="ПАРАГРАФ Знак"/>
    <w:link w:val="ad"/>
    <w:uiPriority w:val="34"/>
    <w:locked/>
    <w:rsid w:val="00942522"/>
  </w:style>
  <w:style w:type="paragraph" w:styleId="ad">
    <w:name w:val="List Paragraph"/>
    <w:aliases w:val="ПАРАГРАФ"/>
    <w:basedOn w:val="a"/>
    <w:link w:val="ac"/>
    <w:uiPriority w:val="34"/>
    <w:qFormat/>
    <w:rsid w:val="00942522"/>
    <w:pPr>
      <w:spacing w:after="160" w:line="256" w:lineRule="auto"/>
      <w:ind w:left="720" w:firstLine="0"/>
      <w:contextualSpacing/>
      <w:jc w:val="left"/>
    </w:pPr>
    <w:rPr>
      <w:rFonts w:asciiTheme="minorHAnsi" w:eastAsiaTheme="minorHAnsi" w:hAnsiTheme="minorHAnsi" w:cstheme="minorBidi"/>
    </w:rPr>
  </w:style>
  <w:style w:type="character" w:customStyle="1" w:styleId="80">
    <w:name w:val="Заголовок 8 Знак"/>
    <w:basedOn w:val="a0"/>
    <w:link w:val="8"/>
    <w:rsid w:val="008C0D8A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79607-C698-49AE-A45A-B887BBC32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2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Gavrilov</dc:creator>
  <cp:keywords/>
  <dc:description/>
  <cp:lastModifiedBy>selezneva</cp:lastModifiedBy>
  <cp:revision>96</cp:revision>
  <dcterms:created xsi:type="dcterms:W3CDTF">2026-06-30T09:10:00Z</dcterms:created>
  <dcterms:modified xsi:type="dcterms:W3CDTF">2026-08-20T11:54:00Z</dcterms:modified>
</cp:coreProperties>
</file>