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8" w:type="dxa"/>
        <w:tblLook w:val="04A0" w:firstRow="1" w:lastRow="0" w:firstColumn="1" w:lastColumn="0" w:noHBand="0" w:noVBand="1"/>
      </w:tblPr>
      <w:tblGrid>
        <w:gridCol w:w="2660"/>
        <w:gridCol w:w="283"/>
        <w:gridCol w:w="4111"/>
        <w:gridCol w:w="283"/>
        <w:gridCol w:w="2491"/>
      </w:tblGrid>
      <w:tr w:rsidR="002C3E76" w14:paraId="531710A3" w14:textId="77777777">
        <w:trPr>
          <w:trHeight w:val="1152"/>
        </w:trPr>
        <w:tc>
          <w:tcPr>
            <w:tcW w:w="9828" w:type="dxa"/>
            <w:gridSpan w:val="5"/>
            <w:tcBorders>
              <w:top w:val="single" w:sz="36" w:space="0" w:color="auto"/>
              <w:left w:val="nil"/>
              <w:bottom w:val="nil"/>
              <w:right w:val="nil"/>
            </w:tcBorders>
            <w:vAlign w:val="center"/>
            <w:hideMark/>
          </w:tcPr>
          <w:p w14:paraId="368A435E" w14:textId="476349D7" w:rsidR="002C3E76" w:rsidRDefault="008E51BF">
            <w:pPr>
              <w:spacing w:before="360" w:line="360" w:lineRule="auto"/>
              <w:jc w:val="center"/>
              <w:rPr>
                <w:rFonts w:ascii="Arial" w:hAnsi="Arial" w:cs="Arial"/>
                <w:b/>
                <w:caps/>
                <w:sz w:val="26"/>
              </w:rPr>
            </w:pPr>
            <w:r>
              <w:rPr>
                <w:rFonts w:ascii="Arial" w:hAnsi="Arial" w:cs="Arial"/>
                <w:b/>
                <w:caps/>
                <w:sz w:val="26"/>
              </w:rPr>
              <w:t xml:space="preserve"> </w:t>
            </w:r>
            <w:r w:rsidR="002C3E76">
              <w:rPr>
                <w:rFonts w:ascii="Arial" w:hAnsi="Arial" w:cs="Arial"/>
                <w:b/>
                <w:caps/>
                <w:sz w:val="26"/>
              </w:rPr>
              <w:t xml:space="preserve">Федеральное агентство </w:t>
            </w:r>
          </w:p>
          <w:p w14:paraId="7147305B" w14:textId="77777777" w:rsidR="002C3E76" w:rsidRDefault="002C3E76">
            <w:pPr>
              <w:spacing w:line="360" w:lineRule="auto"/>
              <w:jc w:val="center"/>
              <w:rPr>
                <w:rFonts w:ascii="Arial" w:hAnsi="Arial" w:cs="Arial"/>
                <w:b/>
                <w:sz w:val="26"/>
              </w:rPr>
            </w:pPr>
            <w:r>
              <w:rPr>
                <w:rFonts w:ascii="Arial" w:hAnsi="Arial" w:cs="Arial"/>
                <w:b/>
                <w:caps/>
                <w:sz w:val="26"/>
              </w:rPr>
              <w:t>по техническому регулированию и метрологии</w:t>
            </w:r>
          </w:p>
        </w:tc>
      </w:tr>
      <w:tr w:rsidR="002C3E76" w14:paraId="389735AB" w14:textId="77777777">
        <w:trPr>
          <w:trHeight w:val="2232"/>
        </w:trPr>
        <w:tc>
          <w:tcPr>
            <w:tcW w:w="2660" w:type="dxa"/>
            <w:tcBorders>
              <w:top w:val="single" w:sz="36" w:space="0" w:color="auto"/>
              <w:left w:val="nil"/>
              <w:bottom w:val="single" w:sz="24" w:space="0" w:color="auto"/>
              <w:right w:val="nil"/>
            </w:tcBorders>
            <w:vAlign w:val="center"/>
            <w:hideMark/>
          </w:tcPr>
          <w:p w14:paraId="36E6278A" w14:textId="77777777" w:rsidR="002C3E76" w:rsidRDefault="002C3E76">
            <w:pPr>
              <w:jc w:val="center"/>
              <w:rPr>
                <w:rFonts w:ascii="Arial" w:hAnsi="Arial" w:cs="Arial"/>
                <w:b/>
                <w:snapToGrid w:val="0"/>
                <w:sz w:val="28"/>
              </w:rPr>
            </w:pPr>
            <w:r>
              <w:rPr>
                <w:rFonts w:ascii="Arial" w:hAnsi="Arial" w:cs="Arial"/>
                <w:b/>
                <w:noProof/>
                <w:sz w:val="28"/>
                <w:szCs w:val="28"/>
              </w:rPr>
              <w:drawing>
                <wp:inline distT="0" distB="0" distL="0" distR="0" wp14:anchorId="1BF2B9FD" wp14:editId="49D5E2B8">
                  <wp:extent cx="1304925" cy="8191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819150"/>
                          </a:xfrm>
                          <a:prstGeom prst="rect">
                            <a:avLst/>
                          </a:prstGeom>
                          <a:noFill/>
                          <a:ln>
                            <a:noFill/>
                          </a:ln>
                        </pic:spPr>
                      </pic:pic>
                    </a:graphicData>
                  </a:graphic>
                </wp:inline>
              </w:drawing>
            </w:r>
          </w:p>
        </w:tc>
        <w:tc>
          <w:tcPr>
            <w:tcW w:w="283" w:type="dxa"/>
            <w:tcBorders>
              <w:top w:val="single" w:sz="36" w:space="0" w:color="auto"/>
              <w:left w:val="nil"/>
              <w:bottom w:val="single" w:sz="24" w:space="0" w:color="auto"/>
              <w:right w:val="nil"/>
            </w:tcBorders>
            <w:vAlign w:val="center"/>
          </w:tcPr>
          <w:p w14:paraId="3687A94F" w14:textId="77777777" w:rsidR="002C3E76" w:rsidRDefault="002C3E76">
            <w:pPr>
              <w:jc w:val="center"/>
              <w:rPr>
                <w:rFonts w:ascii="Arial" w:hAnsi="Arial" w:cs="Arial"/>
                <w:b/>
                <w:snapToGrid w:val="0"/>
                <w:sz w:val="28"/>
              </w:rPr>
            </w:pPr>
          </w:p>
        </w:tc>
        <w:tc>
          <w:tcPr>
            <w:tcW w:w="4111" w:type="dxa"/>
            <w:tcBorders>
              <w:top w:val="single" w:sz="36" w:space="0" w:color="auto"/>
              <w:left w:val="nil"/>
              <w:bottom w:val="single" w:sz="24" w:space="0" w:color="auto"/>
              <w:right w:val="nil"/>
            </w:tcBorders>
            <w:vAlign w:val="center"/>
            <w:hideMark/>
          </w:tcPr>
          <w:p w14:paraId="0D76FCD1" w14:textId="77777777" w:rsidR="002C3E76" w:rsidRDefault="002C3E76">
            <w:pPr>
              <w:spacing w:after="60"/>
              <w:jc w:val="center"/>
              <w:rPr>
                <w:rFonts w:ascii="Arial" w:hAnsi="Arial" w:cs="Arial"/>
                <w:b/>
                <w:snapToGrid w:val="0"/>
                <w:spacing w:val="24"/>
                <w:sz w:val="28"/>
              </w:rPr>
            </w:pPr>
            <w:r>
              <w:rPr>
                <w:rFonts w:ascii="Arial" w:hAnsi="Arial" w:cs="Arial"/>
                <w:b/>
                <w:snapToGrid w:val="0"/>
                <w:spacing w:val="24"/>
                <w:sz w:val="28"/>
              </w:rPr>
              <w:t>НАЦИОНАЛЬНЫЙ</w:t>
            </w:r>
          </w:p>
          <w:p w14:paraId="28CD8B7C" w14:textId="77777777" w:rsidR="002C3E76" w:rsidRDefault="002C3E76">
            <w:pPr>
              <w:spacing w:after="60"/>
              <w:jc w:val="center"/>
              <w:rPr>
                <w:rFonts w:ascii="Arial" w:hAnsi="Arial" w:cs="Arial"/>
                <w:b/>
                <w:snapToGrid w:val="0"/>
                <w:spacing w:val="24"/>
                <w:sz w:val="28"/>
              </w:rPr>
            </w:pPr>
            <w:r>
              <w:rPr>
                <w:rFonts w:ascii="Arial" w:hAnsi="Arial" w:cs="Arial"/>
                <w:b/>
                <w:snapToGrid w:val="0"/>
                <w:spacing w:val="24"/>
                <w:sz w:val="28"/>
              </w:rPr>
              <w:t>СТАНДАРТ</w:t>
            </w:r>
          </w:p>
          <w:p w14:paraId="706CD84E" w14:textId="77777777" w:rsidR="002C3E76" w:rsidRDefault="002C3E76">
            <w:pPr>
              <w:spacing w:after="60"/>
              <w:jc w:val="center"/>
              <w:rPr>
                <w:rFonts w:ascii="Arial" w:hAnsi="Arial" w:cs="Arial"/>
                <w:b/>
                <w:snapToGrid w:val="0"/>
                <w:spacing w:val="24"/>
                <w:sz w:val="28"/>
              </w:rPr>
            </w:pPr>
            <w:r>
              <w:rPr>
                <w:noProof/>
              </w:rPr>
              <mc:AlternateContent>
                <mc:Choice Requires="wps">
                  <w:drawing>
                    <wp:anchor distT="0" distB="0" distL="114300" distR="114300" simplePos="0" relativeHeight="251657216" behindDoc="0" locked="0" layoutInCell="0" allowOverlap="1" wp14:anchorId="2D679572" wp14:editId="79DCFFC4">
                      <wp:simplePos x="0" y="0"/>
                      <wp:positionH relativeFrom="column">
                        <wp:posOffset>6880860</wp:posOffset>
                      </wp:positionH>
                      <wp:positionV relativeFrom="paragraph">
                        <wp:posOffset>118110</wp:posOffset>
                      </wp:positionV>
                      <wp:extent cx="26670" cy="76771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DF418" w14:textId="77777777" w:rsidR="002C3E76" w:rsidRDefault="002C3E76" w:rsidP="002C3E76">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79572" id="Прямоугольник 1" o:spid="_x0000_s1026" style="position:absolute;left:0;text-align:left;margin-left:541.8pt;margin-top:9.3pt;width:2.1pt;height:6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" o:allowincell="f" filled="f" stroked="f">
                      <v:textbox inset="1pt,1pt,1pt,1pt">
                        <w:txbxContent>
                          <w:p w14:paraId="71FDF418" w14:textId="77777777" w:rsidR="002C3E76" w:rsidRDefault="002C3E76" w:rsidP="002C3E76">
                            <w:pPr>
                              <w:pStyle w:val="Normal1"/>
                              <w:spacing w:line="320" w:lineRule="atLeast"/>
                              <w:ind w:firstLine="0"/>
                              <w:rPr>
                                <w:b/>
                                <w:sz w:val="32"/>
                              </w:rPr>
                            </w:pPr>
                          </w:p>
                        </w:txbxContent>
                      </v:textbox>
                    </v:rect>
                  </w:pict>
                </mc:Fallback>
              </mc:AlternateContent>
            </w:r>
            <w:r>
              <w:rPr>
                <w:rFonts w:ascii="Arial" w:hAnsi="Arial" w:cs="Arial"/>
                <w:b/>
                <w:snapToGrid w:val="0"/>
                <w:spacing w:val="24"/>
                <w:sz w:val="28"/>
              </w:rPr>
              <w:t>РОССИЙСКОЙ</w:t>
            </w:r>
          </w:p>
          <w:p w14:paraId="1AB31463" w14:textId="77777777" w:rsidR="002C3E76" w:rsidRDefault="002C3E76">
            <w:pPr>
              <w:spacing w:after="60"/>
              <w:jc w:val="center"/>
              <w:rPr>
                <w:rFonts w:ascii="Arial" w:hAnsi="Arial" w:cs="Arial"/>
                <w:b/>
                <w:snapToGrid w:val="0"/>
                <w:sz w:val="28"/>
              </w:rPr>
            </w:pPr>
            <w:r>
              <w:rPr>
                <w:rFonts w:ascii="Arial" w:hAnsi="Arial" w:cs="Arial"/>
                <w:b/>
                <w:snapToGrid w:val="0"/>
                <w:spacing w:val="24"/>
                <w:sz w:val="28"/>
              </w:rPr>
              <w:t>ФЕДЕРАЦИИ</w:t>
            </w:r>
          </w:p>
        </w:tc>
        <w:tc>
          <w:tcPr>
            <w:tcW w:w="283" w:type="dxa"/>
            <w:tcBorders>
              <w:top w:val="single" w:sz="36" w:space="0" w:color="auto"/>
              <w:left w:val="nil"/>
              <w:bottom w:val="single" w:sz="24" w:space="0" w:color="auto"/>
              <w:right w:val="nil"/>
            </w:tcBorders>
            <w:vAlign w:val="center"/>
          </w:tcPr>
          <w:p w14:paraId="6321CABE" w14:textId="77777777" w:rsidR="002C3E76" w:rsidRDefault="002C3E76">
            <w:pPr>
              <w:jc w:val="center"/>
              <w:rPr>
                <w:rFonts w:ascii="Arial" w:hAnsi="Arial" w:cs="Arial"/>
                <w:b/>
                <w:snapToGrid w:val="0"/>
                <w:sz w:val="28"/>
              </w:rPr>
            </w:pPr>
          </w:p>
        </w:tc>
        <w:tc>
          <w:tcPr>
            <w:tcW w:w="2491" w:type="dxa"/>
            <w:tcBorders>
              <w:top w:val="single" w:sz="36" w:space="0" w:color="auto"/>
              <w:left w:val="nil"/>
              <w:bottom w:val="single" w:sz="24" w:space="0" w:color="auto"/>
              <w:right w:val="nil"/>
            </w:tcBorders>
            <w:vAlign w:val="center"/>
            <w:hideMark/>
          </w:tcPr>
          <w:p w14:paraId="226BBE61" w14:textId="77777777" w:rsidR="002C3E76" w:rsidRPr="00100221" w:rsidRDefault="002C3E76">
            <w:pPr>
              <w:ind w:left="236" w:hanging="236"/>
              <w:rPr>
                <w:rFonts w:ascii="Arial" w:hAnsi="Arial" w:cs="Arial"/>
                <w:b/>
                <w:sz w:val="40"/>
                <w:szCs w:val="36"/>
              </w:rPr>
            </w:pPr>
            <w:r w:rsidRPr="00100221">
              <w:rPr>
                <w:rFonts w:ascii="Arial" w:hAnsi="Arial" w:cs="Arial"/>
                <w:b/>
                <w:sz w:val="40"/>
                <w:szCs w:val="36"/>
              </w:rPr>
              <w:t>ГОСТ Р</w:t>
            </w:r>
          </w:p>
          <w:p w14:paraId="1A736389" w14:textId="7DBF262F" w:rsidR="002C3E76" w:rsidRPr="00100221" w:rsidRDefault="002C3E76">
            <w:pPr>
              <w:ind w:left="236" w:hanging="236"/>
              <w:rPr>
                <w:rFonts w:ascii="Arial" w:hAnsi="Arial" w:cs="Arial"/>
                <w:b/>
                <w:sz w:val="40"/>
                <w:szCs w:val="36"/>
              </w:rPr>
            </w:pPr>
            <w:r w:rsidRPr="00100221">
              <w:rPr>
                <w:rFonts w:ascii="Arial" w:hAnsi="Arial" w:cs="Arial"/>
                <w:b/>
                <w:sz w:val="40"/>
                <w:szCs w:val="36"/>
              </w:rPr>
              <w:t>2.</w:t>
            </w:r>
            <w:r>
              <w:rPr>
                <w:rFonts w:ascii="Arial" w:hAnsi="Arial" w:cs="Arial"/>
                <w:b/>
                <w:sz w:val="40"/>
                <w:szCs w:val="36"/>
              </w:rPr>
              <w:t>303</w:t>
            </w:r>
            <w:r w:rsidRPr="00100221">
              <w:rPr>
                <w:rFonts w:ascii="Arial" w:hAnsi="Arial" w:cs="Arial"/>
                <w:b/>
                <w:sz w:val="40"/>
                <w:szCs w:val="36"/>
              </w:rPr>
              <w:t>―</w:t>
            </w:r>
          </w:p>
          <w:p w14:paraId="0134F770" w14:textId="77777777" w:rsidR="002C3E76" w:rsidRDefault="002C3E76">
            <w:pPr>
              <w:ind w:left="236" w:hanging="236"/>
              <w:rPr>
                <w:rFonts w:ascii="Arial" w:hAnsi="Arial" w:cs="Arial"/>
                <w:b/>
                <w:sz w:val="40"/>
                <w:szCs w:val="36"/>
              </w:rPr>
            </w:pPr>
            <w:r w:rsidRPr="00100221">
              <w:rPr>
                <w:rFonts w:ascii="Arial" w:hAnsi="Arial" w:cs="Arial"/>
                <w:b/>
                <w:sz w:val="40"/>
                <w:szCs w:val="36"/>
              </w:rPr>
              <w:t>20</w:t>
            </w:r>
            <w:r w:rsidRPr="00B201A5">
              <w:rPr>
                <w:rFonts w:ascii="Arial" w:hAnsi="Arial" w:cs="Arial"/>
                <w:b/>
                <w:sz w:val="40"/>
                <w:szCs w:val="36"/>
              </w:rPr>
              <w:t>2</w:t>
            </w:r>
            <w:r>
              <w:rPr>
                <w:rFonts w:ascii="Arial" w:hAnsi="Arial" w:cs="Arial"/>
                <w:b/>
                <w:sz w:val="40"/>
                <w:szCs w:val="36"/>
              </w:rPr>
              <w:t>Х</w:t>
            </w:r>
          </w:p>
          <w:p w14:paraId="57BE3F82" w14:textId="5B45341A" w:rsidR="002C3E76" w:rsidRPr="002C3E76" w:rsidRDefault="002C3E76" w:rsidP="002C3E76">
            <w:pPr>
              <w:jc w:val="both"/>
              <w:rPr>
                <w:rFonts w:ascii="Arial" w:hAnsi="Arial" w:cs="Arial"/>
                <w:bCs/>
                <w:i/>
                <w:iCs/>
                <w:sz w:val="22"/>
                <w:szCs w:val="22"/>
              </w:rPr>
            </w:pPr>
            <w:r w:rsidRPr="000E5482">
              <w:rPr>
                <w:rFonts w:ascii="Arial" w:hAnsi="Arial" w:cs="Arial"/>
                <w:bCs/>
                <w:i/>
                <w:iCs/>
                <w:sz w:val="22"/>
                <w:szCs w:val="22"/>
              </w:rPr>
              <w:t xml:space="preserve">Проект, </w:t>
            </w:r>
            <w:r w:rsidR="00A276D9" w:rsidRPr="000E5482">
              <w:rPr>
                <w:rFonts w:ascii="Arial" w:hAnsi="Arial" w:cs="Arial"/>
                <w:bCs/>
                <w:i/>
                <w:iCs/>
                <w:sz w:val="22"/>
                <w:szCs w:val="22"/>
              </w:rPr>
              <w:t>вторая</w:t>
            </w:r>
            <w:r w:rsidRPr="000E5482">
              <w:rPr>
                <w:rFonts w:ascii="Arial" w:hAnsi="Arial" w:cs="Arial"/>
                <w:bCs/>
                <w:i/>
                <w:iCs/>
                <w:sz w:val="22"/>
                <w:szCs w:val="22"/>
              </w:rPr>
              <w:t xml:space="preserve"> </w:t>
            </w:r>
            <w:r w:rsidR="00914DFB">
              <w:rPr>
                <w:rFonts w:ascii="Arial" w:hAnsi="Arial" w:cs="Arial"/>
                <w:bCs/>
                <w:i/>
                <w:iCs/>
                <w:sz w:val="22"/>
                <w:szCs w:val="22"/>
              </w:rPr>
              <w:br/>
            </w:r>
            <w:r w:rsidRPr="000E5482">
              <w:rPr>
                <w:rFonts w:ascii="Arial" w:hAnsi="Arial" w:cs="Arial"/>
                <w:bCs/>
                <w:i/>
                <w:iCs/>
                <w:sz w:val="22"/>
                <w:szCs w:val="22"/>
              </w:rPr>
              <w:t>редакция</w:t>
            </w:r>
          </w:p>
        </w:tc>
      </w:tr>
    </w:tbl>
    <w:p w14:paraId="012887CC" w14:textId="0FA7886E" w:rsidR="0093518F" w:rsidRDefault="0093518F" w:rsidP="0093518F">
      <w:pPr>
        <w:widowControl w:val="0"/>
        <w:autoSpaceDE w:val="0"/>
        <w:autoSpaceDN w:val="0"/>
        <w:adjustRightInd w:val="0"/>
        <w:spacing w:line="360" w:lineRule="auto"/>
        <w:jc w:val="center"/>
      </w:pPr>
    </w:p>
    <w:p w14:paraId="0AEE554F" w14:textId="77777777" w:rsidR="0093518F" w:rsidRDefault="0093518F" w:rsidP="0093518F">
      <w:pPr>
        <w:widowControl w:val="0"/>
        <w:autoSpaceDE w:val="0"/>
        <w:autoSpaceDN w:val="0"/>
        <w:adjustRightInd w:val="0"/>
        <w:spacing w:line="360" w:lineRule="auto"/>
        <w:jc w:val="center"/>
      </w:pPr>
    </w:p>
    <w:p w14:paraId="744B7404" w14:textId="77777777" w:rsidR="0093518F" w:rsidRDefault="0093518F" w:rsidP="0093518F">
      <w:pPr>
        <w:widowControl w:val="0"/>
        <w:autoSpaceDE w:val="0"/>
        <w:autoSpaceDN w:val="0"/>
        <w:adjustRightInd w:val="0"/>
        <w:spacing w:line="360" w:lineRule="auto"/>
        <w:jc w:val="center"/>
      </w:pPr>
    </w:p>
    <w:p w14:paraId="0DAEAB44" w14:textId="77777777" w:rsidR="0093518F" w:rsidRDefault="0093518F" w:rsidP="0093518F">
      <w:pPr>
        <w:widowControl w:val="0"/>
        <w:autoSpaceDE w:val="0"/>
        <w:autoSpaceDN w:val="0"/>
        <w:adjustRightInd w:val="0"/>
        <w:spacing w:line="360" w:lineRule="auto"/>
        <w:jc w:val="center"/>
      </w:pPr>
    </w:p>
    <w:p w14:paraId="00ECF77F" w14:textId="77777777" w:rsidR="0093518F" w:rsidRDefault="0093518F" w:rsidP="0093518F">
      <w:pPr>
        <w:widowControl w:val="0"/>
        <w:autoSpaceDE w:val="0"/>
        <w:autoSpaceDN w:val="0"/>
        <w:adjustRightInd w:val="0"/>
        <w:spacing w:line="360" w:lineRule="auto"/>
        <w:jc w:val="center"/>
      </w:pPr>
    </w:p>
    <w:p w14:paraId="1DDF618F" w14:textId="77777777" w:rsidR="0093518F" w:rsidRDefault="0093518F" w:rsidP="0093518F">
      <w:pPr>
        <w:widowControl w:val="0"/>
        <w:autoSpaceDE w:val="0"/>
        <w:autoSpaceDN w:val="0"/>
        <w:adjustRightInd w:val="0"/>
        <w:spacing w:line="360" w:lineRule="auto"/>
        <w:jc w:val="center"/>
      </w:pPr>
    </w:p>
    <w:p w14:paraId="1DAE7B0D" w14:textId="77777777" w:rsidR="0093518F" w:rsidRDefault="0093518F" w:rsidP="0093518F">
      <w:pPr>
        <w:widowControl w:val="0"/>
        <w:autoSpaceDE w:val="0"/>
        <w:autoSpaceDN w:val="0"/>
        <w:adjustRightInd w:val="0"/>
        <w:spacing w:line="360" w:lineRule="auto"/>
        <w:jc w:val="center"/>
      </w:pPr>
    </w:p>
    <w:p w14:paraId="49B3675E" w14:textId="77777777" w:rsidR="0093518F" w:rsidRPr="00DE5DE0" w:rsidRDefault="0093518F" w:rsidP="0093518F">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Единая система конструкторской документации</w:t>
      </w:r>
    </w:p>
    <w:p w14:paraId="029167D7" w14:textId="52C40736" w:rsidR="0093518F" w:rsidRPr="00B201A5" w:rsidRDefault="00B201A5" w:rsidP="0093518F">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Линии</w:t>
      </w:r>
    </w:p>
    <w:p w14:paraId="1F496771" w14:textId="77777777" w:rsidR="0093518F" w:rsidRDefault="0093518F" w:rsidP="0093518F">
      <w:pPr>
        <w:widowControl w:val="0"/>
        <w:autoSpaceDE w:val="0"/>
        <w:autoSpaceDN w:val="0"/>
        <w:adjustRightInd w:val="0"/>
        <w:spacing w:line="360" w:lineRule="auto"/>
        <w:jc w:val="center"/>
      </w:pPr>
    </w:p>
    <w:p w14:paraId="5E1226B4" w14:textId="77777777" w:rsidR="0093518F" w:rsidRDefault="0093518F" w:rsidP="0093518F">
      <w:pPr>
        <w:widowControl w:val="0"/>
        <w:autoSpaceDE w:val="0"/>
        <w:autoSpaceDN w:val="0"/>
        <w:adjustRightInd w:val="0"/>
        <w:spacing w:line="360" w:lineRule="auto"/>
        <w:jc w:val="center"/>
      </w:pPr>
    </w:p>
    <w:p w14:paraId="7963B143" w14:textId="77777777" w:rsidR="0093518F" w:rsidRDefault="0093518F" w:rsidP="0093518F">
      <w:pPr>
        <w:widowControl w:val="0"/>
        <w:autoSpaceDE w:val="0"/>
        <w:autoSpaceDN w:val="0"/>
        <w:adjustRightInd w:val="0"/>
        <w:spacing w:line="360" w:lineRule="auto"/>
        <w:jc w:val="center"/>
      </w:pPr>
    </w:p>
    <w:p w14:paraId="717B3411" w14:textId="77777777" w:rsidR="005E79D5" w:rsidRPr="007F11C0" w:rsidRDefault="005E79D5" w:rsidP="005E79D5">
      <w:pPr>
        <w:widowControl w:val="0"/>
        <w:autoSpaceDE w:val="0"/>
        <w:autoSpaceDN w:val="0"/>
        <w:adjustRightInd w:val="0"/>
        <w:spacing w:line="360" w:lineRule="auto"/>
        <w:jc w:val="center"/>
        <w:rPr>
          <w:rFonts w:ascii="Arial" w:hAnsi="Arial" w:cs="Arial"/>
          <w:i/>
          <w:sz w:val="24"/>
          <w:szCs w:val="24"/>
        </w:rPr>
      </w:pPr>
      <w:r w:rsidRPr="00B07000">
        <w:rPr>
          <w:rFonts w:ascii="Arial" w:hAnsi="Arial" w:cs="Arial"/>
          <w:i/>
          <w:sz w:val="24"/>
          <w:szCs w:val="24"/>
        </w:rPr>
        <w:t>Настоящий проект стандарта не подлежит применению до его утверждения</w:t>
      </w:r>
    </w:p>
    <w:p w14:paraId="74818525" w14:textId="77777777" w:rsidR="0093518F" w:rsidRPr="00C8497C" w:rsidRDefault="0093518F" w:rsidP="0093518F">
      <w:pPr>
        <w:widowControl w:val="0"/>
        <w:autoSpaceDE w:val="0"/>
        <w:autoSpaceDN w:val="0"/>
        <w:adjustRightInd w:val="0"/>
        <w:spacing w:line="360" w:lineRule="auto"/>
        <w:jc w:val="center"/>
      </w:pPr>
    </w:p>
    <w:p w14:paraId="27DDC14C" w14:textId="77777777" w:rsidR="0093518F" w:rsidRDefault="0093518F" w:rsidP="0093518F">
      <w:pPr>
        <w:widowControl w:val="0"/>
        <w:autoSpaceDE w:val="0"/>
        <w:autoSpaceDN w:val="0"/>
        <w:adjustRightInd w:val="0"/>
        <w:spacing w:line="360" w:lineRule="auto"/>
        <w:jc w:val="center"/>
      </w:pPr>
    </w:p>
    <w:p w14:paraId="014D46F9" w14:textId="77777777" w:rsidR="0093518F" w:rsidRDefault="0093518F" w:rsidP="0093518F">
      <w:pPr>
        <w:widowControl w:val="0"/>
        <w:autoSpaceDE w:val="0"/>
        <w:autoSpaceDN w:val="0"/>
        <w:adjustRightInd w:val="0"/>
        <w:spacing w:line="360" w:lineRule="auto"/>
        <w:jc w:val="center"/>
      </w:pPr>
    </w:p>
    <w:p w14:paraId="0CA86114" w14:textId="77777777" w:rsidR="0093518F" w:rsidRDefault="0093518F" w:rsidP="0093518F">
      <w:pPr>
        <w:widowControl w:val="0"/>
        <w:autoSpaceDE w:val="0"/>
        <w:autoSpaceDN w:val="0"/>
        <w:adjustRightInd w:val="0"/>
        <w:spacing w:line="360" w:lineRule="auto"/>
        <w:jc w:val="center"/>
      </w:pPr>
    </w:p>
    <w:p w14:paraId="32A0EC99" w14:textId="77777777" w:rsidR="0093518F" w:rsidRDefault="0093518F" w:rsidP="0093518F">
      <w:pPr>
        <w:widowControl w:val="0"/>
        <w:autoSpaceDE w:val="0"/>
        <w:autoSpaceDN w:val="0"/>
        <w:adjustRightInd w:val="0"/>
        <w:spacing w:line="360" w:lineRule="auto"/>
        <w:jc w:val="center"/>
      </w:pPr>
    </w:p>
    <w:p w14:paraId="62A16EA0" w14:textId="77777777" w:rsidR="0093518F" w:rsidRDefault="0093518F" w:rsidP="0093518F">
      <w:pPr>
        <w:widowControl w:val="0"/>
        <w:autoSpaceDE w:val="0"/>
        <w:autoSpaceDN w:val="0"/>
        <w:adjustRightInd w:val="0"/>
        <w:spacing w:line="360" w:lineRule="auto"/>
        <w:jc w:val="center"/>
      </w:pPr>
    </w:p>
    <w:p w14:paraId="661DEBCB" w14:textId="77777777" w:rsidR="0093518F" w:rsidRDefault="0093518F" w:rsidP="0093518F">
      <w:pPr>
        <w:widowControl w:val="0"/>
        <w:autoSpaceDE w:val="0"/>
        <w:autoSpaceDN w:val="0"/>
        <w:adjustRightInd w:val="0"/>
        <w:spacing w:line="360" w:lineRule="auto"/>
        <w:jc w:val="center"/>
      </w:pPr>
    </w:p>
    <w:p w14:paraId="24EBB00D" w14:textId="77777777" w:rsidR="0093518F" w:rsidRDefault="0093518F" w:rsidP="0093518F">
      <w:pPr>
        <w:widowControl w:val="0"/>
        <w:autoSpaceDE w:val="0"/>
        <w:autoSpaceDN w:val="0"/>
        <w:adjustRightInd w:val="0"/>
        <w:spacing w:line="360" w:lineRule="auto"/>
        <w:jc w:val="center"/>
      </w:pPr>
    </w:p>
    <w:p w14:paraId="00CDAC62" w14:textId="77777777" w:rsidR="0093518F" w:rsidRDefault="0093518F" w:rsidP="0093518F">
      <w:pPr>
        <w:widowControl w:val="0"/>
        <w:autoSpaceDE w:val="0"/>
        <w:autoSpaceDN w:val="0"/>
        <w:adjustRightInd w:val="0"/>
        <w:spacing w:line="360" w:lineRule="auto"/>
        <w:jc w:val="center"/>
      </w:pPr>
    </w:p>
    <w:p w14:paraId="6D5ACDEB" w14:textId="77777777" w:rsidR="0093518F" w:rsidRDefault="0093518F" w:rsidP="0093518F">
      <w:pPr>
        <w:widowControl w:val="0"/>
        <w:autoSpaceDE w:val="0"/>
        <w:autoSpaceDN w:val="0"/>
        <w:adjustRightInd w:val="0"/>
        <w:spacing w:line="360" w:lineRule="auto"/>
        <w:jc w:val="center"/>
      </w:pPr>
    </w:p>
    <w:p w14:paraId="17BAA13B" w14:textId="77777777" w:rsidR="005E79D5" w:rsidRDefault="005E79D5">
      <w:pPr>
        <w:spacing w:after="160" w:line="259" w:lineRule="auto"/>
        <w:rPr>
          <w:rFonts w:ascii="Arial" w:eastAsia="Calibri" w:hAnsi="Arial" w:cs="Arial"/>
          <w:b/>
          <w:sz w:val="28"/>
          <w:szCs w:val="28"/>
          <w:lang w:eastAsia="en-US"/>
        </w:rPr>
      </w:pPr>
      <w:r>
        <w:rPr>
          <w:rFonts w:ascii="Arial" w:eastAsia="Calibri" w:hAnsi="Arial" w:cs="Arial"/>
          <w:b/>
          <w:sz w:val="28"/>
          <w:szCs w:val="28"/>
          <w:lang w:eastAsia="en-US"/>
        </w:rPr>
        <w:br w:type="page"/>
      </w:r>
    </w:p>
    <w:p w14:paraId="221666FB" w14:textId="1E89637E" w:rsidR="0093518F" w:rsidRPr="000A7719" w:rsidRDefault="0093518F" w:rsidP="0093518F">
      <w:pPr>
        <w:spacing w:before="120" w:after="360" w:line="276" w:lineRule="auto"/>
        <w:jc w:val="center"/>
        <w:rPr>
          <w:rFonts w:ascii="Arial" w:eastAsia="Calibri" w:hAnsi="Arial" w:cs="Arial"/>
          <w:b/>
          <w:sz w:val="28"/>
          <w:szCs w:val="28"/>
          <w:lang w:eastAsia="en-US"/>
        </w:rPr>
      </w:pPr>
      <w:r w:rsidRPr="000A7719">
        <w:rPr>
          <w:rFonts w:ascii="Arial" w:eastAsia="Calibri" w:hAnsi="Arial" w:cs="Arial"/>
          <w:b/>
          <w:sz w:val="28"/>
          <w:szCs w:val="28"/>
          <w:lang w:eastAsia="en-US"/>
        </w:rPr>
        <w:lastRenderedPageBreak/>
        <w:t>Предисловие</w:t>
      </w:r>
    </w:p>
    <w:p w14:paraId="50797177"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1 РАЗРАБОТАН Акционерным обществом «Научно-исследовательский центр «Прикладная Логистика» (АО НИЦ «Прикладная Логистика»)</w:t>
      </w:r>
    </w:p>
    <w:p w14:paraId="5E02CA9B"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2 ВНЕСЕН Техническим комитетом по стандартизации ТК 482 «Поддержка жизненного цикла продукции»</w:t>
      </w:r>
    </w:p>
    <w:p w14:paraId="2C237720"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3 УТВЕРЖДЕН И ВВЕДЕН В ДЕЙСТВИЕ Приказом Федерального агентства по техническому регулированию и метрологии от                                      №        -</w:t>
      </w:r>
      <w:proofErr w:type="spellStart"/>
      <w:r w:rsidRPr="000A7719">
        <w:rPr>
          <w:rFonts w:ascii="Arial" w:eastAsia="Calibri" w:hAnsi="Arial"/>
          <w:bCs/>
          <w:sz w:val="24"/>
          <w:szCs w:val="26"/>
          <w:lang w:eastAsia="en-US"/>
        </w:rPr>
        <w:t>ст</w:t>
      </w:r>
      <w:proofErr w:type="spellEnd"/>
    </w:p>
    <w:p w14:paraId="679DBFCB" w14:textId="2A071F1D"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 xml:space="preserve">4 ВВЕДЕН </w:t>
      </w:r>
      <w:r w:rsidR="0027555C">
        <w:rPr>
          <w:rFonts w:ascii="Arial" w:eastAsia="Calibri" w:hAnsi="Arial"/>
          <w:bCs/>
          <w:sz w:val="24"/>
          <w:szCs w:val="26"/>
          <w:lang w:eastAsia="en-US"/>
        </w:rPr>
        <w:t>ВПЕРВЫЕ</w:t>
      </w:r>
    </w:p>
    <w:p w14:paraId="29D3BF4A" w14:textId="77777777" w:rsidR="0093518F" w:rsidRPr="000A7719" w:rsidRDefault="0093518F" w:rsidP="0093518F">
      <w:pPr>
        <w:spacing w:after="200" w:line="288" w:lineRule="auto"/>
        <w:ind w:firstLine="851"/>
        <w:jc w:val="both"/>
        <w:rPr>
          <w:rFonts w:ascii="Arial" w:eastAsia="Calibri" w:hAnsi="Arial"/>
          <w:sz w:val="24"/>
          <w:szCs w:val="26"/>
          <w:lang w:eastAsia="en-US"/>
        </w:rPr>
      </w:pPr>
    </w:p>
    <w:p w14:paraId="3B5E4CFB" w14:textId="77777777" w:rsidR="0093518F" w:rsidRPr="000A7719" w:rsidRDefault="0093518F" w:rsidP="0093518F">
      <w:pPr>
        <w:tabs>
          <w:tab w:val="left" w:pos="2664"/>
        </w:tabs>
        <w:spacing w:after="200" w:line="288" w:lineRule="auto"/>
        <w:ind w:firstLine="851"/>
        <w:jc w:val="both"/>
        <w:rPr>
          <w:rFonts w:ascii="Arial" w:eastAsia="Calibri" w:hAnsi="Arial"/>
          <w:sz w:val="24"/>
          <w:szCs w:val="26"/>
          <w:lang w:eastAsia="en-US"/>
        </w:rPr>
      </w:pPr>
    </w:p>
    <w:p w14:paraId="40172241" w14:textId="77777777" w:rsidR="005E79D5" w:rsidRDefault="005E79D5" w:rsidP="005E79D5">
      <w:pPr>
        <w:ind w:firstLine="709"/>
        <w:jc w:val="both"/>
        <w:rPr>
          <w:rFonts w:ascii="Arial" w:hAnsi="Arial" w:cs="Arial"/>
          <w:i/>
          <w:sz w:val="24"/>
          <w:szCs w:val="24"/>
        </w:rPr>
      </w:pPr>
      <w:r w:rsidRPr="00712D87">
        <w:rPr>
          <w:rFonts w:ascii="Arial" w:hAnsi="Arial"/>
          <w:i/>
          <w:sz w:val="24"/>
          <w:szCs w:val="24"/>
        </w:rPr>
        <w:t xml:space="preserve">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w:t>
      </w:r>
      <w:r>
        <w:rPr>
          <w:rFonts w:ascii="Arial" w:hAnsi="Arial"/>
          <w:i/>
          <w:sz w:val="24"/>
          <w:szCs w:val="24"/>
        </w:rPr>
        <w:t>И</w:t>
      </w:r>
      <w:r w:rsidRPr="00712D87">
        <w:rPr>
          <w:rFonts w:ascii="Arial" w:hAnsi="Arial"/>
          <w:i/>
          <w:sz w:val="24"/>
          <w:szCs w:val="24"/>
        </w:rPr>
        <w:t>нтернет (</w:t>
      </w:r>
      <w:r w:rsidRPr="00712D87">
        <w:rPr>
          <w:rFonts w:ascii="Arial" w:hAnsi="Arial"/>
          <w:i/>
          <w:sz w:val="24"/>
          <w:szCs w:val="24"/>
          <w:lang w:val="en-US"/>
        </w:rPr>
        <w:t>www</w:t>
      </w:r>
      <w:r w:rsidRPr="00712D87">
        <w:rPr>
          <w:rFonts w:ascii="Arial" w:hAnsi="Arial"/>
          <w:i/>
          <w:sz w:val="24"/>
          <w:szCs w:val="24"/>
        </w:rPr>
        <w:t>.</w:t>
      </w:r>
      <w:proofErr w:type="spellStart"/>
      <w:r w:rsidRPr="00712D87">
        <w:rPr>
          <w:rFonts w:ascii="Arial" w:hAnsi="Arial"/>
          <w:i/>
          <w:sz w:val="24"/>
          <w:szCs w:val="24"/>
          <w:lang w:val="en-US"/>
        </w:rPr>
        <w:t>rst</w:t>
      </w:r>
      <w:proofErr w:type="spellEnd"/>
      <w:r w:rsidRPr="00712D87">
        <w:rPr>
          <w:rFonts w:ascii="Arial" w:hAnsi="Arial"/>
          <w:i/>
          <w:sz w:val="24"/>
          <w:szCs w:val="24"/>
        </w:rPr>
        <w:t>.</w:t>
      </w:r>
      <w:r w:rsidRPr="00712D87">
        <w:rPr>
          <w:rFonts w:ascii="Arial" w:hAnsi="Arial"/>
          <w:i/>
          <w:sz w:val="24"/>
          <w:szCs w:val="24"/>
          <w:lang w:val="en-US"/>
        </w:rPr>
        <w:t>gov</w:t>
      </w:r>
      <w:r w:rsidRPr="00712D87">
        <w:rPr>
          <w:rFonts w:ascii="Arial" w:hAnsi="Arial"/>
          <w:i/>
          <w:sz w:val="24"/>
          <w:szCs w:val="24"/>
        </w:rPr>
        <w:t>.</w:t>
      </w:r>
      <w:proofErr w:type="spellStart"/>
      <w:r w:rsidRPr="00712D87">
        <w:rPr>
          <w:rFonts w:ascii="Arial" w:hAnsi="Arial"/>
          <w:i/>
          <w:sz w:val="24"/>
          <w:szCs w:val="24"/>
          <w:lang w:val="en-US"/>
        </w:rPr>
        <w:t>ru</w:t>
      </w:r>
      <w:proofErr w:type="spellEnd"/>
      <w:r w:rsidRPr="00712D87">
        <w:rPr>
          <w:rFonts w:ascii="Arial" w:hAnsi="Arial"/>
          <w:i/>
          <w:sz w:val="24"/>
          <w:szCs w:val="24"/>
        </w:rPr>
        <w:t>)</w:t>
      </w:r>
    </w:p>
    <w:p w14:paraId="65F9A3F7"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351433F7"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631A6086"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109385BB" w14:textId="77777777" w:rsidR="005E79D5" w:rsidRPr="000A7719" w:rsidRDefault="005E79D5" w:rsidP="005E79D5">
      <w:pPr>
        <w:spacing w:line="480" w:lineRule="auto"/>
        <w:ind w:firstLine="851"/>
        <w:jc w:val="right"/>
        <w:rPr>
          <w:rFonts w:ascii="Arial" w:eastAsia="Calibri" w:hAnsi="Arial" w:cs="Arial"/>
          <w:sz w:val="24"/>
          <w:szCs w:val="26"/>
          <w:lang w:eastAsia="en-US"/>
        </w:rPr>
      </w:pPr>
      <w:r w:rsidRPr="000A7719">
        <w:rPr>
          <w:rFonts w:ascii="Arial" w:eastAsia="Calibri" w:hAnsi="Arial" w:cs="Arial"/>
          <w:sz w:val="24"/>
          <w:szCs w:val="26"/>
          <w:lang w:eastAsia="en-US"/>
        </w:rPr>
        <w:t xml:space="preserve">© </w:t>
      </w:r>
      <w:r>
        <w:rPr>
          <w:rFonts w:ascii="Arial" w:hAnsi="Arial" w:cs="Arial"/>
          <w:color w:val="000000"/>
          <w:sz w:val="24"/>
          <w:szCs w:val="24"/>
        </w:rPr>
        <w:t>Оформление. ФГБУ «Институт стандартизации», 202Х</w:t>
      </w:r>
    </w:p>
    <w:p w14:paraId="41E0F769" w14:textId="77777777" w:rsidR="0093518F" w:rsidRPr="000A7719" w:rsidRDefault="0093518F" w:rsidP="0093518F">
      <w:pPr>
        <w:spacing w:after="200" w:line="276" w:lineRule="auto"/>
        <w:ind w:firstLine="851"/>
        <w:jc w:val="both"/>
        <w:rPr>
          <w:rFonts w:ascii="Arial" w:eastAsia="Calibri" w:hAnsi="Arial" w:cs="Arial"/>
          <w:spacing w:val="4"/>
          <w:sz w:val="24"/>
          <w:szCs w:val="26"/>
          <w:lang w:eastAsia="en-US"/>
        </w:rPr>
      </w:pPr>
    </w:p>
    <w:p w14:paraId="6E805780" w14:textId="77777777" w:rsidR="0093518F" w:rsidRPr="000A7719" w:rsidRDefault="0093518F" w:rsidP="0093518F">
      <w:pPr>
        <w:spacing w:after="200" w:line="276" w:lineRule="auto"/>
        <w:ind w:firstLine="851"/>
        <w:jc w:val="both"/>
        <w:rPr>
          <w:rFonts w:ascii="Arial" w:eastAsia="Calibri" w:hAnsi="Arial" w:cs="Arial"/>
          <w:spacing w:val="4"/>
          <w:sz w:val="24"/>
          <w:szCs w:val="26"/>
          <w:lang w:eastAsia="en-US"/>
        </w:rPr>
      </w:pPr>
    </w:p>
    <w:p w14:paraId="4CA9B9F8" w14:textId="77777777" w:rsidR="0093518F" w:rsidRDefault="0093518F" w:rsidP="0093518F">
      <w:pPr>
        <w:pStyle w:val="10"/>
        <w:widowControl w:val="0"/>
        <w:spacing w:line="240" w:lineRule="auto"/>
        <w:ind w:firstLine="851"/>
        <w:jc w:val="both"/>
        <w:rPr>
          <w:rFonts w:eastAsia="Calibri"/>
          <w:spacing w:val="4"/>
          <w:sz w:val="24"/>
          <w:lang w:eastAsia="en-US"/>
        </w:rPr>
      </w:pPr>
      <w:r w:rsidRPr="000A7719">
        <w:rPr>
          <w:rFonts w:eastAsia="Calibri"/>
          <w:spacing w:val="4"/>
          <w:sz w:val="24"/>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2815613F" w14:textId="1CC884C3" w:rsidR="0093518F" w:rsidRPr="005E79D5" w:rsidRDefault="0093518F" w:rsidP="005E79D5">
      <w:pPr>
        <w:pStyle w:val="10"/>
        <w:sectPr w:rsidR="0093518F" w:rsidRPr="005E79D5" w:rsidSect="005E79D5">
          <w:headerReference w:type="even" r:id="rId9"/>
          <w:headerReference w:type="default" r:id="rId10"/>
          <w:footerReference w:type="even" r:id="rId11"/>
          <w:footerReference w:type="default" r:id="rId12"/>
          <w:footnotePr>
            <w:numRestart w:val="eachPage"/>
          </w:footnotePr>
          <w:pgSz w:w="11906" w:h="16838" w:code="9"/>
          <w:pgMar w:top="1134" w:right="851" w:bottom="851" w:left="1418" w:header="568" w:footer="709" w:gutter="0"/>
          <w:pgNumType w:fmt="upperRoman"/>
          <w:cols w:space="720"/>
          <w:titlePg/>
          <w:docGrid w:linePitch="272"/>
        </w:sectPr>
      </w:pPr>
    </w:p>
    <w:p w14:paraId="57408853" w14:textId="27C5D79B" w:rsidR="0093518F" w:rsidRPr="0089222F" w:rsidRDefault="0093518F" w:rsidP="000E52C3">
      <w:pPr>
        <w:spacing w:after="160" w:line="259" w:lineRule="auto"/>
        <w:jc w:val="center"/>
        <w:rPr>
          <w:rFonts w:ascii="Arial" w:hAnsi="Arial" w:cs="Arial"/>
          <w:b/>
          <w:bCs/>
          <w:caps/>
          <w:spacing w:val="50"/>
          <w:sz w:val="24"/>
        </w:rPr>
      </w:pPr>
      <w:r w:rsidRPr="00752D10">
        <w:rPr>
          <w:rFonts w:ascii="Arial" w:hAnsi="Arial" w:cs="Arial"/>
          <w:b/>
          <w:bCs/>
          <w:caps/>
          <w:spacing w:val="50"/>
          <w:sz w:val="24"/>
        </w:rPr>
        <w:lastRenderedPageBreak/>
        <w:t xml:space="preserve">НАЦИОНАЛЬНЫЙ </w:t>
      </w:r>
      <w:r>
        <w:rPr>
          <w:rFonts w:ascii="Arial" w:hAnsi="Arial" w:cs="Arial"/>
          <w:b/>
          <w:bCs/>
          <w:caps/>
          <w:spacing w:val="50"/>
          <w:sz w:val="24"/>
        </w:rPr>
        <w:t xml:space="preserve"> </w:t>
      </w:r>
      <w:r w:rsidRPr="00752D10">
        <w:rPr>
          <w:rFonts w:ascii="Arial" w:hAnsi="Arial" w:cs="Arial"/>
          <w:b/>
          <w:bCs/>
          <w:caps/>
          <w:spacing w:val="50"/>
          <w:sz w:val="24"/>
        </w:rPr>
        <w:t xml:space="preserve">СТАНДАРТ </w:t>
      </w:r>
      <w:r>
        <w:rPr>
          <w:rFonts w:ascii="Arial" w:hAnsi="Arial" w:cs="Arial"/>
          <w:b/>
          <w:bCs/>
          <w:caps/>
          <w:spacing w:val="50"/>
          <w:sz w:val="24"/>
        </w:rPr>
        <w:t xml:space="preserve"> </w:t>
      </w:r>
      <w:r w:rsidRPr="00752D10">
        <w:rPr>
          <w:rFonts w:ascii="Arial" w:hAnsi="Arial" w:cs="Arial"/>
          <w:b/>
          <w:bCs/>
          <w:caps/>
          <w:spacing w:val="50"/>
          <w:sz w:val="24"/>
        </w:rPr>
        <w:t>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93518F" w:rsidRPr="00B201A5" w14:paraId="4BE5AE80" w14:textId="77777777" w:rsidTr="0099149F">
        <w:trPr>
          <w:trHeight w:val="850"/>
        </w:trPr>
        <w:tc>
          <w:tcPr>
            <w:tcW w:w="9915" w:type="dxa"/>
            <w:tcMar>
              <w:left w:w="0" w:type="dxa"/>
              <w:right w:w="0" w:type="dxa"/>
            </w:tcMar>
          </w:tcPr>
          <w:p w14:paraId="61BABB35" w14:textId="77777777" w:rsidR="0093518F" w:rsidRPr="002B7E6D" w:rsidRDefault="0093518F" w:rsidP="0099149F">
            <w:pPr>
              <w:widowControl w:val="0"/>
              <w:autoSpaceDE w:val="0"/>
              <w:autoSpaceDN w:val="0"/>
              <w:adjustRightInd w:val="0"/>
              <w:spacing w:line="360" w:lineRule="auto"/>
              <w:jc w:val="center"/>
              <w:rPr>
                <w:rFonts w:ascii="Arial" w:hAnsi="Arial" w:cs="Arial"/>
                <w:b/>
                <w:sz w:val="32"/>
                <w:szCs w:val="32"/>
              </w:rPr>
            </w:pPr>
            <w:r w:rsidRPr="002B7E6D">
              <w:rPr>
                <w:rFonts w:ascii="Arial" w:hAnsi="Arial" w:cs="Arial"/>
                <w:b/>
                <w:sz w:val="32"/>
                <w:szCs w:val="32"/>
              </w:rPr>
              <w:t>Единая система конструкторской документации</w:t>
            </w:r>
          </w:p>
          <w:p w14:paraId="53ACBF0A" w14:textId="618DD2CA" w:rsidR="0093518F" w:rsidRPr="00D132BB" w:rsidRDefault="00B201A5" w:rsidP="0099149F">
            <w:pPr>
              <w:widowControl w:val="0"/>
              <w:autoSpaceDE w:val="0"/>
              <w:autoSpaceDN w:val="0"/>
              <w:adjustRightInd w:val="0"/>
              <w:spacing w:line="360" w:lineRule="auto"/>
              <w:jc w:val="center"/>
              <w:rPr>
                <w:rFonts w:cs="Arial"/>
                <w:b/>
                <w:sz w:val="32"/>
                <w:szCs w:val="32"/>
              </w:rPr>
            </w:pPr>
            <w:r>
              <w:rPr>
                <w:rFonts w:ascii="Arial" w:hAnsi="Arial" w:cs="Arial"/>
                <w:b/>
                <w:sz w:val="32"/>
                <w:szCs w:val="32"/>
              </w:rPr>
              <w:t>Линии</w:t>
            </w:r>
          </w:p>
          <w:p w14:paraId="2529B3DB" w14:textId="5938C2C6" w:rsidR="0093518F" w:rsidRPr="00B201A5" w:rsidRDefault="0093518F" w:rsidP="00667939">
            <w:pPr>
              <w:pStyle w:val="Default"/>
              <w:spacing w:after="120"/>
              <w:jc w:val="center"/>
              <w:rPr>
                <w:rFonts w:eastAsia="Arial Unicode MS"/>
                <w:spacing w:val="4"/>
                <w:lang w:val="en-US"/>
              </w:rPr>
            </w:pPr>
            <w:r w:rsidRPr="00277294">
              <w:rPr>
                <w:lang w:val="en-US"/>
              </w:rPr>
              <w:t>Unified</w:t>
            </w:r>
            <w:r w:rsidRPr="00D132BB">
              <w:t xml:space="preserve"> </w:t>
            </w:r>
            <w:r w:rsidRPr="00277294">
              <w:rPr>
                <w:lang w:val="en-US"/>
              </w:rPr>
              <w:t>s</w:t>
            </w:r>
            <w:r>
              <w:rPr>
                <w:lang w:val="en-US"/>
              </w:rPr>
              <w:t>ystem</w:t>
            </w:r>
            <w:r w:rsidRPr="00D132BB">
              <w:t xml:space="preserve"> </w:t>
            </w:r>
            <w:r>
              <w:rPr>
                <w:lang w:val="en-US"/>
              </w:rPr>
              <w:t>for</w:t>
            </w:r>
            <w:r w:rsidRPr="00D132BB">
              <w:t xml:space="preserve"> </w:t>
            </w:r>
            <w:r>
              <w:rPr>
                <w:lang w:val="en-US"/>
              </w:rPr>
              <w:t>design</w:t>
            </w:r>
            <w:r w:rsidRPr="00D132BB">
              <w:t xml:space="preserve"> </w:t>
            </w:r>
            <w:r>
              <w:rPr>
                <w:lang w:val="en-US"/>
              </w:rPr>
              <w:t>documentation</w:t>
            </w:r>
            <w:r w:rsidR="00A47F49" w:rsidRPr="00D132BB">
              <w:t xml:space="preserve">. </w:t>
            </w:r>
            <w:r w:rsidR="00667939">
              <w:rPr>
                <w:lang w:val="en-GB"/>
              </w:rPr>
              <w:t>Lines</w:t>
            </w:r>
          </w:p>
        </w:tc>
      </w:tr>
    </w:tbl>
    <w:p w14:paraId="45644B74" w14:textId="77777777" w:rsidR="0093518F" w:rsidRPr="00B201A5" w:rsidRDefault="0093518F" w:rsidP="0093518F">
      <w:pPr>
        <w:rPr>
          <w:rFonts w:ascii="Arial" w:hAnsi="Arial" w:cs="Arial"/>
          <w:sz w:val="28"/>
          <w:szCs w:val="28"/>
          <w:lang w:val="en-US"/>
        </w:rPr>
      </w:pPr>
    </w:p>
    <w:p w14:paraId="33AF6AA5" w14:textId="77777777" w:rsidR="0093518F" w:rsidRPr="005B2305" w:rsidRDefault="0093518F" w:rsidP="0093518F">
      <w:pPr>
        <w:pStyle w:val="8"/>
        <w:keepNext w:val="0"/>
        <w:widowControl w:val="0"/>
        <w:spacing w:line="360" w:lineRule="auto"/>
        <w:jc w:val="right"/>
        <w:rPr>
          <w:rFonts w:ascii="Arial" w:hAnsi="Arial" w:cs="Arial"/>
          <w:bCs/>
          <w:sz w:val="26"/>
          <w:szCs w:val="26"/>
        </w:rPr>
      </w:pPr>
      <w:bookmarkStart w:id="0" w:name="_Toc32093732"/>
      <w:bookmarkStart w:id="1" w:name="_Toc32685455"/>
      <w:bookmarkStart w:id="2" w:name="_Toc32955794"/>
      <w:bookmarkStart w:id="3" w:name="_Toc34473940"/>
      <w:bookmarkStart w:id="4" w:name="_Toc34481530"/>
      <w:bookmarkStart w:id="5" w:name="_Toc34501969"/>
      <w:bookmarkStart w:id="6" w:name="_Toc35089730"/>
      <w:bookmarkStart w:id="7" w:name="_Toc35159576"/>
      <w:bookmarkStart w:id="8" w:name="_Toc35710806"/>
      <w:bookmarkStart w:id="9" w:name="_Toc530058027"/>
      <w:r w:rsidRPr="00B0296A">
        <w:rPr>
          <w:rFonts w:ascii="Arial" w:hAnsi="Arial" w:cs="Arial"/>
          <w:bCs/>
          <w:sz w:val="26"/>
          <w:szCs w:val="26"/>
        </w:rPr>
        <w:t>Дата</w:t>
      </w:r>
      <w:r w:rsidRPr="005B2305">
        <w:rPr>
          <w:rFonts w:ascii="Arial" w:hAnsi="Arial" w:cs="Arial"/>
          <w:bCs/>
          <w:sz w:val="26"/>
          <w:szCs w:val="26"/>
        </w:rPr>
        <w:t xml:space="preserve"> </w:t>
      </w:r>
      <w:r w:rsidRPr="00B0296A">
        <w:rPr>
          <w:rFonts w:ascii="Arial" w:hAnsi="Arial" w:cs="Arial"/>
          <w:bCs/>
          <w:sz w:val="26"/>
          <w:szCs w:val="26"/>
        </w:rPr>
        <w:t>введения</w:t>
      </w:r>
      <w:r w:rsidRPr="005B2305">
        <w:rPr>
          <w:rFonts w:ascii="Arial" w:hAnsi="Arial" w:cs="Arial"/>
          <w:bCs/>
          <w:sz w:val="26"/>
          <w:szCs w:val="26"/>
        </w:rPr>
        <w:t xml:space="preserve"> </w:t>
      </w:r>
      <w:bookmarkEnd w:id="0"/>
      <w:bookmarkEnd w:id="1"/>
      <w:bookmarkEnd w:id="2"/>
      <w:bookmarkEnd w:id="3"/>
      <w:bookmarkEnd w:id="4"/>
      <w:bookmarkEnd w:id="5"/>
      <w:bookmarkEnd w:id="6"/>
      <w:bookmarkEnd w:id="7"/>
      <w:bookmarkEnd w:id="8"/>
      <w:bookmarkEnd w:id="9"/>
      <w:r>
        <w:rPr>
          <w:rFonts w:ascii="Arial" w:hAnsi="Arial" w:cs="Arial"/>
          <w:sz w:val="26"/>
          <w:szCs w:val="26"/>
        </w:rPr>
        <w:t>― 202</w:t>
      </w:r>
      <w:r w:rsidRPr="00543060">
        <w:rPr>
          <w:rFonts w:ascii="Arial" w:hAnsi="Arial" w:cs="Arial"/>
          <w:sz w:val="26"/>
          <w:szCs w:val="26"/>
        </w:rPr>
        <w:t>Х―ХХ―ХХ</w:t>
      </w:r>
    </w:p>
    <w:p w14:paraId="6B9B1D0C" w14:textId="77777777" w:rsidR="0093518F" w:rsidRPr="00D01A1A" w:rsidRDefault="0093518F" w:rsidP="0093518F">
      <w:pPr>
        <w:pStyle w:val="1"/>
      </w:pPr>
      <w:bookmarkStart w:id="10" w:name="_Toc445998457"/>
      <w:bookmarkStart w:id="11" w:name="_Ref442359981"/>
      <w:bookmarkStart w:id="12" w:name="_Ref276487529"/>
      <w:bookmarkStart w:id="13" w:name="_Toc200178485"/>
      <w:bookmarkStart w:id="14" w:name="_Toc467869759"/>
      <w:bookmarkStart w:id="15" w:name="_Toc530058028"/>
      <w:bookmarkStart w:id="16" w:name="_Toc38989287"/>
      <w:bookmarkStart w:id="17" w:name="_Toc59624790"/>
      <w:bookmarkStart w:id="18" w:name="_Toc70252672"/>
      <w:bookmarkStart w:id="19" w:name="_Toc79335830"/>
      <w:bookmarkStart w:id="20" w:name="_Toc90204835"/>
      <w:bookmarkStart w:id="21" w:name="_Toc92460284"/>
      <w:bookmarkStart w:id="22" w:name="_Toc94445778"/>
      <w:bookmarkStart w:id="23" w:name="_Toc138019857"/>
      <w:bookmarkStart w:id="24" w:name="_Toc150099393"/>
      <w:r w:rsidRPr="00D01A1A">
        <w:t>Область применения</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8B63EC9" w14:textId="6AE8EEA2" w:rsidR="0093518F" w:rsidRDefault="0093518F" w:rsidP="007E7AE6">
      <w:pPr>
        <w:pStyle w:val="af1"/>
      </w:pPr>
      <w:bookmarkStart w:id="25" w:name="_Hlk207809538"/>
      <w:bookmarkStart w:id="26" w:name="_Toc445998458"/>
      <w:r w:rsidRPr="00BA69C4">
        <w:t xml:space="preserve">Настоящий стандарт устанавливает </w:t>
      </w:r>
      <w:r w:rsidR="00187EB9">
        <w:t>виды и размер</w:t>
      </w:r>
      <w:r w:rsidR="00767C74">
        <w:t>ы</w:t>
      </w:r>
      <w:r w:rsidR="00187EB9">
        <w:t xml:space="preserve"> линий, а также основные линии, применяемые </w:t>
      </w:r>
      <w:r w:rsidR="00767C74">
        <w:t xml:space="preserve">в </w:t>
      </w:r>
      <w:r w:rsidR="00797A35">
        <w:t xml:space="preserve">странично-ориентированных графических </w:t>
      </w:r>
      <w:r w:rsidR="00767C74">
        <w:t>конструкторских документах</w:t>
      </w:r>
      <w:r w:rsidR="00D132BB">
        <w:t xml:space="preserve"> изделий машиностроения всех отраслей промышленности</w:t>
      </w:r>
      <w:r w:rsidR="006A2485">
        <w:t>.</w:t>
      </w:r>
      <w:r w:rsidR="00473396">
        <w:t xml:space="preserve"> </w:t>
      </w:r>
    </w:p>
    <w:p w14:paraId="2CFE2C0C" w14:textId="77777777" w:rsidR="0093518F" w:rsidRPr="00D01A1A" w:rsidRDefault="0093518F" w:rsidP="0093518F">
      <w:pPr>
        <w:pStyle w:val="1"/>
      </w:pPr>
      <w:bookmarkStart w:id="27" w:name="_Toc467869760"/>
      <w:bookmarkStart w:id="28" w:name="_Toc530058029"/>
      <w:bookmarkStart w:id="29" w:name="_Toc38989288"/>
      <w:bookmarkStart w:id="30" w:name="_Toc59624791"/>
      <w:bookmarkStart w:id="31" w:name="_Toc70252673"/>
      <w:bookmarkStart w:id="32" w:name="_Toc79335831"/>
      <w:bookmarkStart w:id="33" w:name="_Toc90204836"/>
      <w:bookmarkStart w:id="34" w:name="_Toc92460285"/>
      <w:bookmarkStart w:id="35" w:name="_Toc94445779"/>
      <w:bookmarkStart w:id="36" w:name="_Toc138019858"/>
      <w:bookmarkStart w:id="37" w:name="_Toc150099394"/>
      <w:bookmarkEnd w:id="25"/>
      <w:r w:rsidRPr="00D01A1A">
        <w:t>Нормативные ссылки</w:t>
      </w:r>
      <w:bookmarkEnd w:id="26"/>
      <w:bookmarkEnd w:id="27"/>
      <w:bookmarkEnd w:id="28"/>
      <w:bookmarkEnd w:id="29"/>
      <w:bookmarkEnd w:id="30"/>
      <w:bookmarkEnd w:id="31"/>
      <w:bookmarkEnd w:id="32"/>
      <w:bookmarkEnd w:id="33"/>
      <w:bookmarkEnd w:id="34"/>
      <w:bookmarkEnd w:id="35"/>
      <w:bookmarkEnd w:id="36"/>
      <w:bookmarkEnd w:id="37"/>
    </w:p>
    <w:p w14:paraId="2DEC93AA" w14:textId="77777777" w:rsidR="0093518F" w:rsidRDefault="0093518F" w:rsidP="0093518F">
      <w:pPr>
        <w:pStyle w:val="af1"/>
        <w:widowControl w:val="0"/>
        <w:suppressAutoHyphens w:val="0"/>
      </w:pPr>
      <w:r w:rsidRPr="00D01A1A">
        <w:t xml:space="preserve">В настоящем стандарте использованы нормативные ссылки на следующие стандарты: </w:t>
      </w:r>
    </w:p>
    <w:p w14:paraId="760BB766" w14:textId="7B827A67" w:rsidR="005E79D5" w:rsidRDefault="005E79D5" w:rsidP="005E79D5">
      <w:pPr>
        <w:pStyle w:val="af1"/>
      </w:pPr>
      <w:bookmarkStart w:id="38" w:name="_Hlk207810239"/>
      <w:r>
        <w:t xml:space="preserve">ГОСТ Р 2.005 Единая система конструкторской документации. Термины и определения </w:t>
      </w:r>
    </w:p>
    <w:bookmarkEnd w:id="38"/>
    <w:p w14:paraId="0A104F22" w14:textId="77777777" w:rsidR="0093518F" w:rsidRPr="005B2305" w:rsidRDefault="0093518F" w:rsidP="0093518F">
      <w:pPr>
        <w:pStyle w:val="af3"/>
        <w:widowControl w:val="0"/>
        <w:suppressAutoHyphens w:val="0"/>
        <w:spacing w:before="120" w:after="120"/>
      </w:pPr>
      <w:r w:rsidRPr="00EF5462">
        <w:rPr>
          <w:spacing w:val="40"/>
        </w:rPr>
        <w:t>Примечание</w:t>
      </w:r>
      <w:r w:rsidRPr="005B2305">
        <w:t xml:space="preserve"> </w:t>
      </w:r>
      <w:r>
        <w:t>–</w:t>
      </w:r>
      <w:r w:rsidRPr="005B2305">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2EB87743" w14:textId="1ECC584F" w:rsidR="0093518F" w:rsidRPr="00B86155" w:rsidRDefault="005E79D5" w:rsidP="0093518F">
      <w:pPr>
        <w:pStyle w:val="1"/>
      </w:pPr>
      <w:bookmarkStart w:id="39" w:name="_Toc467869761"/>
      <w:bookmarkStart w:id="40" w:name="_Toc530058030"/>
      <w:bookmarkStart w:id="41" w:name="_Toc38989289"/>
      <w:bookmarkStart w:id="42" w:name="_Toc59624792"/>
      <w:bookmarkStart w:id="43" w:name="_Toc70252674"/>
      <w:bookmarkStart w:id="44" w:name="_Toc79335832"/>
      <w:bookmarkStart w:id="45" w:name="_Toc90204837"/>
      <w:bookmarkStart w:id="46" w:name="_Toc92460286"/>
      <w:bookmarkStart w:id="47" w:name="_Toc94445780"/>
      <w:bookmarkStart w:id="48" w:name="_Toc138019859"/>
      <w:bookmarkStart w:id="49" w:name="_Toc150099395"/>
      <w:r>
        <w:t>Термины и</w:t>
      </w:r>
      <w:r w:rsidR="0093518F" w:rsidRPr="00B86155">
        <w:t xml:space="preserve"> определения</w:t>
      </w:r>
      <w:bookmarkEnd w:id="39"/>
      <w:bookmarkEnd w:id="40"/>
      <w:bookmarkEnd w:id="41"/>
      <w:bookmarkEnd w:id="42"/>
      <w:bookmarkEnd w:id="43"/>
      <w:bookmarkEnd w:id="44"/>
      <w:bookmarkEnd w:id="45"/>
      <w:bookmarkEnd w:id="46"/>
      <w:bookmarkEnd w:id="47"/>
      <w:bookmarkEnd w:id="48"/>
      <w:bookmarkEnd w:id="49"/>
    </w:p>
    <w:p w14:paraId="294831D5" w14:textId="0BA82FD5" w:rsidR="00797A35" w:rsidRDefault="005E79D5" w:rsidP="006235CA">
      <w:pPr>
        <w:pStyle w:val="3"/>
        <w:numPr>
          <w:ilvl w:val="0"/>
          <w:numId w:val="0"/>
        </w:numPr>
        <w:ind w:firstLine="851"/>
      </w:pPr>
      <w:r w:rsidRPr="00CB321D">
        <w:t>В настоящем стандарте применены термины по</w:t>
      </w:r>
      <w:bookmarkStart w:id="50" w:name="OLE_LINK125"/>
      <w:bookmarkStart w:id="51" w:name="OLE_LINK126"/>
      <w:bookmarkStart w:id="52" w:name="OLE_LINK127"/>
      <w:r w:rsidRPr="00CB321D">
        <w:t xml:space="preserve"> ГОСТ Р </w:t>
      </w:r>
      <w:bookmarkEnd w:id="50"/>
      <w:bookmarkEnd w:id="51"/>
      <w:bookmarkEnd w:id="52"/>
      <w:r w:rsidRPr="00CB321D">
        <w:t>2.005</w:t>
      </w:r>
      <w:bookmarkStart w:id="53" w:name="_Toc38885089"/>
      <w:bookmarkStart w:id="54" w:name="_Toc38885090"/>
      <w:bookmarkStart w:id="55" w:name="_Toc38885091"/>
      <w:bookmarkStart w:id="56" w:name="_Toc38885092"/>
      <w:bookmarkStart w:id="57" w:name="_Toc38885093"/>
      <w:bookmarkStart w:id="58" w:name="_Toc38885094"/>
      <w:bookmarkStart w:id="59" w:name="_Toc38885095"/>
      <w:bookmarkStart w:id="60" w:name="_Toc38885096"/>
      <w:bookmarkStart w:id="61" w:name="_Toc38885097"/>
      <w:bookmarkEnd w:id="53"/>
      <w:bookmarkEnd w:id="54"/>
      <w:bookmarkEnd w:id="55"/>
      <w:bookmarkEnd w:id="56"/>
      <w:bookmarkEnd w:id="57"/>
      <w:bookmarkEnd w:id="58"/>
      <w:bookmarkEnd w:id="59"/>
      <w:bookmarkEnd w:id="60"/>
      <w:bookmarkEnd w:id="61"/>
      <w:r w:rsidR="00682BE1">
        <w:t>, а также следующие термины с соответствующими определениями:</w:t>
      </w:r>
    </w:p>
    <w:p w14:paraId="7B2420E9" w14:textId="6FF087F6" w:rsidR="00682BE1" w:rsidRDefault="00682BE1" w:rsidP="006235CA">
      <w:pPr>
        <w:pStyle w:val="2"/>
        <w:ind w:left="0" w:firstLine="851"/>
      </w:pPr>
      <w:r w:rsidRPr="00682BE1">
        <w:rPr>
          <w:b/>
          <w:bCs w:val="0"/>
        </w:rPr>
        <w:t>линия</w:t>
      </w:r>
      <w:r w:rsidRPr="00217354">
        <w:rPr>
          <w:b/>
          <w:bCs w:val="0"/>
        </w:rPr>
        <w:t>:</w:t>
      </w:r>
      <w:r>
        <w:t xml:space="preserve"> Совокупность одного или нескольких графических базовых </w:t>
      </w:r>
      <w:r>
        <w:lastRenderedPageBreak/>
        <w:t>элементов.</w:t>
      </w:r>
    </w:p>
    <w:p w14:paraId="140035E0" w14:textId="7153CAAB" w:rsidR="00682BE1" w:rsidRDefault="00682BE1" w:rsidP="006235CA">
      <w:pPr>
        <w:pStyle w:val="2"/>
        <w:ind w:left="0" w:firstLine="851"/>
      </w:pPr>
      <w:r w:rsidRPr="00682BE1">
        <w:rPr>
          <w:b/>
          <w:bCs w:val="0"/>
        </w:rPr>
        <w:t>графический базовый элемент</w:t>
      </w:r>
      <w:r w:rsidRPr="00217354">
        <w:rPr>
          <w:b/>
          <w:bCs w:val="0"/>
        </w:rPr>
        <w:t>:</w:t>
      </w:r>
      <w:r>
        <w:t xml:space="preserve"> </w:t>
      </w:r>
      <w:r w:rsidR="00AB0F37">
        <w:t>Н</w:t>
      </w:r>
      <w:r>
        <w:t>епрерывный графический объект, имеющий длину и толщину</w:t>
      </w:r>
      <w:r w:rsidR="00C376AA">
        <w:t>, представляющий собой прямую или кривую определенной траектории.</w:t>
      </w:r>
    </w:p>
    <w:p w14:paraId="10F2DA28" w14:textId="364C326F" w:rsidR="00682BE1" w:rsidRPr="000E5482" w:rsidRDefault="00682BE1" w:rsidP="000E5482">
      <w:pPr>
        <w:pStyle w:val="2"/>
        <w:ind w:left="0" w:firstLine="851"/>
        <w:rPr>
          <w:b/>
        </w:rPr>
      </w:pPr>
      <w:r w:rsidRPr="00A276D9">
        <w:rPr>
          <w:b/>
          <w:bCs w:val="0"/>
        </w:rPr>
        <w:t>штрих</w:t>
      </w:r>
      <w:r w:rsidRPr="000E5482">
        <w:rPr>
          <w:b/>
          <w:bCs w:val="0"/>
        </w:rPr>
        <w:t>:</w:t>
      </w:r>
      <w:r w:rsidRPr="00A276D9">
        <w:t xml:space="preserve"> </w:t>
      </w:r>
      <w:r w:rsidR="00AB0F37" w:rsidRPr="00A276D9">
        <w:t>Г</w:t>
      </w:r>
      <w:r w:rsidRPr="00A276D9">
        <w:t>рафический базовый элемент линии, длина которого больше его толщины.</w:t>
      </w:r>
    </w:p>
    <w:p w14:paraId="5D41A995" w14:textId="7A87D67E" w:rsidR="00682BE1" w:rsidRPr="000E5482" w:rsidRDefault="00682BE1" w:rsidP="000E5482">
      <w:pPr>
        <w:pStyle w:val="2"/>
        <w:ind w:left="0" w:firstLine="851"/>
        <w:rPr>
          <w:b/>
        </w:rPr>
      </w:pPr>
      <w:r w:rsidRPr="00A276D9">
        <w:rPr>
          <w:b/>
          <w:bCs w:val="0"/>
        </w:rPr>
        <w:t>точка</w:t>
      </w:r>
      <w:r w:rsidRPr="000E5482">
        <w:rPr>
          <w:b/>
          <w:bCs w:val="0"/>
        </w:rPr>
        <w:t xml:space="preserve">: </w:t>
      </w:r>
      <w:r w:rsidR="00AB0F37" w:rsidRPr="00A276D9">
        <w:t>Г</w:t>
      </w:r>
      <w:r w:rsidRPr="00A276D9">
        <w:t>рафический базовый элемент линии, длина которого равна толщине</w:t>
      </w:r>
      <w:r w:rsidR="005E47CE">
        <w:t>.</w:t>
      </w:r>
    </w:p>
    <w:p w14:paraId="130F8998" w14:textId="51AC7D89" w:rsidR="0093518F" w:rsidRDefault="00A5795F" w:rsidP="00873592">
      <w:pPr>
        <w:pStyle w:val="1"/>
      </w:pPr>
      <w:r>
        <w:t>Виды и назначение линий</w:t>
      </w:r>
    </w:p>
    <w:p w14:paraId="5FBB58C0" w14:textId="3BB4438C" w:rsidR="002A5463" w:rsidRPr="00213540" w:rsidRDefault="00767C74" w:rsidP="00CC7872">
      <w:pPr>
        <w:pStyle w:val="2"/>
        <w:ind w:left="-1" w:firstLine="710"/>
      </w:pPr>
      <w:bookmarkStart w:id="62" w:name="_Задачи_АЛП"/>
      <w:bookmarkStart w:id="63" w:name="_Взаимосвязи_задач_АЛП"/>
      <w:bookmarkStart w:id="64" w:name="_Общие_требования_к"/>
      <w:bookmarkStart w:id="65" w:name="_Перечень_стандартных_отчетов"/>
      <w:bookmarkEnd w:id="62"/>
      <w:bookmarkEnd w:id="63"/>
      <w:bookmarkEnd w:id="64"/>
      <w:bookmarkEnd w:id="65"/>
      <w:r w:rsidRPr="00213540">
        <w:t xml:space="preserve">В </w:t>
      </w:r>
      <w:r w:rsidR="00E22D02" w:rsidRPr="00213540">
        <w:t xml:space="preserve">странично-ориентированных графических </w:t>
      </w:r>
      <w:r w:rsidRPr="00213540">
        <w:t>конструкторских документах</w:t>
      </w:r>
      <w:r w:rsidR="0085641D">
        <w:t xml:space="preserve"> (далее – КД)</w:t>
      </w:r>
      <w:r w:rsidR="00E372DD" w:rsidRPr="00213540">
        <w:t xml:space="preserve"> применяют </w:t>
      </w:r>
      <w:r w:rsidR="003C5CF1" w:rsidRPr="00213540">
        <w:t xml:space="preserve">основные </w:t>
      </w:r>
      <w:r w:rsidR="00E372DD" w:rsidRPr="00213540">
        <w:t>виды линий</w:t>
      </w:r>
      <w:r w:rsidR="003C5CF1" w:rsidRPr="00213540">
        <w:t xml:space="preserve"> в соответствии с таблицей 1.</w:t>
      </w:r>
    </w:p>
    <w:tbl>
      <w:tblPr>
        <w:tblStyle w:val="af"/>
        <w:tblW w:w="0" w:type="auto"/>
        <w:tblInd w:w="-1" w:type="dxa"/>
        <w:tblLook w:val="04A0" w:firstRow="1" w:lastRow="0" w:firstColumn="1" w:lastColumn="0" w:noHBand="0" w:noVBand="1"/>
      </w:tblPr>
      <w:tblGrid>
        <w:gridCol w:w="1561"/>
        <w:gridCol w:w="4110"/>
        <w:gridCol w:w="3958"/>
      </w:tblGrid>
      <w:tr w:rsidR="00B509D2" w:rsidRPr="00D132BB" w14:paraId="4531FCC7" w14:textId="77777777" w:rsidTr="00B509D2">
        <w:tc>
          <w:tcPr>
            <w:tcW w:w="9629" w:type="dxa"/>
            <w:gridSpan w:val="3"/>
            <w:tcBorders>
              <w:top w:val="nil"/>
              <w:left w:val="nil"/>
              <w:bottom w:val="single" w:sz="4" w:space="0" w:color="auto"/>
              <w:right w:val="nil"/>
            </w:tcBorders>
          </w:tcPr>
          <w:p w14:paraId="6848A014" w14:textId="6B64C544" w:rsidR="00B509D2" w:rsidRPr="00D132BB" w:rsidRDefault="00B509D2" w:rsidP="00B509D2">
            <w:pPr>
              <w:pStyle w:val="a1"/>
            </w:pPr>
          </w:p>
        </w:tc>
      </w:tr>
      <w:tr w:rsidR="004B04C9" w:rsidRPr="00D132BB" w14:paraId="7743C077" w14:textId="77777777" w:rsidTr="006235CA">
        <w:tc>
          <w:tcPr>
            <w:tcW w:w="1561" w:type="dxa"/>
            <w:tcBorders>
              <w:top w:val="single" w:sz="4" w:space="0" w:color="auto"/>
              <w:bottom w:val="double" w:sz="4" w:space="0" w:color="auto"/>
            </w:tcBorders>
          </w:tcPr>
          <w:p w14:paraId="1666D21B" w14:textId="1E41350D" w:rsidR="00E372DD" w:rsidRPr="00D132BB" w:rsidRDefault="005E47CE" w:rsidP="00E372DD">
            <w:pPr>
              <w:pStyle w:val="2"/>
              <w:numPr>
                <w:ilvl w:val="0"/>
                <w:numId w:val="0"/>
              </w:numPr>
              <w:jc w:val="center"/>
              <w:rPr>
                <w:sz w:val="22"/>
                <w:szCs w:val="24"/>
              </w:rPr>
            </w:pPr>
            <w:r>
              <w:rPr>
                <w:sz w:val="22"/>
                <w:szCs w:val="24"/>
              </w:rPr>
              <w:t>№ п/п</w:t>
            </w:r>
          </w:p>
        </w:tc>
        <w:tc>
          <w:tcPr>
            <w:tcW w:w="4110" w:type="dxa"/>
            <w:tcBorders>
              <w:top w:val="single" w:sz="4" w:space="0" w:color="auto"/>
              <w:bottom w:val="double" w:sz="4" w:space="0" w:color="auto"/>
            </w:tcBorders>
          </w:tcPr>
          <w:p w14:paraId="01970EAF" w14:textId="19A90935" w:rsidR="00E372DD" w:rsidRPr="00873592" w:rsidRDefault="00E372DD" w:rsidP="00B509D2">
            <w:pPr>
              <w:pStyle w:val="2"/>
              <w:numPr>
                <w:ilvl w:val="0"/>
                <w:numId w:val="0"/>
              </w:numPr>
              <w:jc w:val="center"/>
              <w:rPr>
                <w:sz w:val="22"/>
                <w:szCs w:val="24"/>
                <w:vertAlign w:val="superscript"/>
              </w:rPr>
            </w:pPr>
            <w:r w:rsidRPr="00D132BB">
              <w:rPr>
                <w:sz w:val="22"/>
                <w:szCs w:val="24"/>
              </w:rPr>
              <w:t>Визуальное представление</w:t>
            </w:r>
          </w:p>
        </w:tc>
        <w:tc>
          <w:tcPr>
            <w:tcW w:w="3958" w:type="dxa"/>
            <w:tcBorders>
              <w:top w:val="single" w:sz="4" w:space="0" w:color="auto"/>
              <w:bottom w:val="double" w:sz="4" w:space="0" w:color="auto"/>
            </w:tcBorders>
          </w:tcPr>
          <w:p w14:paraId="1B1B0962" w14:textId="42269BCC" w:rsidR="00E372DD" w:rsidRPr="00D132BB" w:rsidRDefault="00E372DD" w:rsidP="00B509D2">
            <w:pPr>
              <w:pStyle w:val="2"/>
              <w:numPr>
                <w:ilvl w:val="0"/>
                <w:numId w:val="0"/>
              </w:numPr>
              <w:jc w:val="center"/>
              <w:rPr>
                <w:sz w:val="22"/>
                <w:szCs w:val="24"/>
              </w:rPr>
            </w:pPr>
            <w:r w:rsidRPr="00D132BB">
              <w:rPr>
                <w:sz w:val="22"/>
                <w:szCs w:val="24"/>
              </w:rPr>
              <w:t>Наименование</w:t>
            </w:r>
          </w:p>
        </w:tc>
      </w:tr>
      <w:tr w:rsidR="004B04C9" w:rsidRPr="00D132BB" w14:paraId="39BDCA98" w14:textId="77777777" w:rsidTr="002C1293">
        <w:tc>
          <w:tcPr>
            <w:tcW w:w="1561" w:type="dxa"/>
            <w:tcBorders>
              <w:top w:val="double" w:sz="4" w:space="0" w:color="auto"/>
            </w:tcBorders>
            <w:vAlign w:val="center"/>
          </w:tcPr>
          <w:p w14:paraId="7D3B8A57" w14:textId="167F70B4" w:rsidR="00E372DD" w:rsidRPr="0010095B" w:rsidRDefault="00E372DD" w:rsidP="002C1293">
            <w:pPr>
              <w:pStyle w:val="2"/>
              <w:numPr>
                <w:ilvl w:val="0"/>
                <w:numId w:val="0"/>
              </w:numPr>
              <w:jc w:val="center"/>
              <w:rPr>
                <w:sz w:val="22"/>
                <w:szCs w:val="24"/>
                <w:vertAlign w:val="superscript"/>
              </w:rPr>
            </w:pPr>
            <w:r w:rsidRPr="00D132BB">
              <w:rPr>
                <w:sz w:val="22"/>
                <w:szCs w:val="24"/>
              </w:rPr>
              <w:t>1</w:t>
            </w:r>
          </w:p>
        </w:tc>
        <w:tc>
          <w:tcPr>
            <w:tcW w:w="4110" w:type="dxa"/>
            <w:tcBorders>
              <w:top w:val="double" w:sz="4" w:space="0" w:color="auto"/>
            </w:tcBorders>
            <w:vAlign w:val="center"/>
          </w:tcPr>
          <w:p w14:paraId="70372835" w14:textId="15A96F22" w:rsidR="00E372DD" w:rsidRPr="00D132BB" w:rsidRDefault="004B04C9" w:rsidP="004B04C9">
            <w:pPr>
              <w:pStyle w:val="2"/>
              <w:numPr>
                <w:ilvl w:val="0"/>
                <w:numId w:val="0"/>
              </w:numPr>
              <w:jc w:val="center"/>
              <w:rPr>
                <w:sz w:val="22"/>
                <w:szCs w:val="24"/>
              </w:rPr>
            </w:pPr>
            <w:r>
              <w:rPr>
                <w:noProof/>
              </w:rPr>
              <w:drawing>
                <wp:inline distT="0" distB="0" distL="0" distR="0" wp14:anchorId="2019293F" wp14:editId="649E3A01">
                  <wp:extent cx="2447621" cy="952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88488"/>
                          <a:stretch/>
                        </pic:blipFill>
                        <pic:spPr bwMode="auto">
                          <a:xfrm>
                            <a:off x="0" y="0"/>
                            <a:ext cx="2448000" cy="95265"/>
                          </a:xfrm>
                          <a:prstGeom prst="rect">
                            <a:avLst/>
                          </a:prstGeom>
                          <a:ln>
                            <a:noFill/>
                          </a:ln>
                          <a:extLst>
                            <a:ext uri="{53640926-AAD7-44D8-BBD7-CCE9431645EC}">
                              <a14:shadowObscured xmlns:a14="http://schemas.microsoft.com/office/drawing/2010/main"/>
                            </a:ext>
                          </a:extLst>
                        </pic:spPr>
                      </pic:pic>
                    </a:graphicData>
                  </a:graphic>
                </wp:inline>
              </w:drawing>
            </w:r>
          </w:p>
        </w:tc>
        <w:tc>
          <w:tcPr>
            <w:tcW w:w="3958" w:type="dxa"/>
            <w:tcBorders>
              <w:top w:val="double" w:sz="4" w:space="0" w:color="auto"/>
            </w:tcBorders>
          </w:tcPr>
          <w:p w14:paraId="0F0E7C28" w14:textId="0D098029" w:rsidR="00E372DD" w:rsidRPr="00D132BB" w:rsidRDefault="00E372DD" w:rsidP="00A5795F">
            <w:pPr>
              <w:pStyle w:val="2"/>
              <w:numPr>
                <w:ilvl w:val="0"/>
                <w:numId w:val="0"/>
              </w:numPr>
              <w:rPr>
                <w:sz w:val="22"/>
                <w:szCs w:val="24"/>
              </w:rPr>
            </w:pPr>
            <w:r w:rsidRPr="00D132BB">
              <w:rPr>
                <w:sz w:val="22"/>
                <w:szCs w:val="24"/>
              </w:rPr>
              <w:t>Сплошная</w:t>
            </w:r>
          </w:p>
        </w:tc>
      </w:tr>
      <w:tr w:rsidR="004B04C9" w:rsidRPr="00D132BB" w14:paraId="667C9252" w14:textId="77777777" w:rsidTr="002C1293">
        <w:tc>
          <w:tcPr>
            <w:tcW w:w="1561" w:type="dxa"/>
            <w:vAlign w:val="center"/>
          </w:tcPr>
          <w:p w14:paraId="41120EAC" w14:textId="2D3A52AC" w:rsidR="00E372DD" w:rsidRPr="00D132BB" w:rsidRDefault="00E372DD" w:rsidP="002C1293">
            <w:pPr>
              <w:pStyle w:val="2"/>
              <w:numPr>
                <w:ilvl w:val="0"/>
                <w:numId w:val="0"/>
              </w:numPr>
              <w:jc w:val="center"/>
              <w:rPr>
                <w:sz w:val="22"/>
                <w:szCs w:val="24"/>
              </w:rPr>
            </w:pPr>
            <w:r w:rsidRPr="00D132BB">
              <w:rPr>
                <w:sz w:val="22"/>
                <w:szCs w:val="24"/>
              </w:rPr>
              <w:t>2</w:t>
            </w:r>
          </w:p>
        </w:tc>
        <w:tc>
          <w:tcPr>
            <w:tcW w:w="4110" w:type="dxa"/>
            <w:vAlign w:val="center"/>
          </w:tcPr>
          <w:p w14:paraId="6CC9B413" w14:textId="713FD4C5" w:rsidR="00E372DD" w:rsidRPr="00D132BB" w:rsidRDefault="004B04C9" w:rsidP="004B04C9">
            <w:pPr>
              <w:pStyle w:val="2"/>
              <w:numPr>
                <w:ilvl w:val="0"/>
                <w:numId w:val="0"/>
              </w:numPr>
              <w:jc w:val="center"/>
              <w:rPr>
                <w:sz w:val="22"/>
                <w:szCs w:val="24"/>
              </w:rPr>
            </w:pPr>
            <w:r>
              <w:rPr>
                <w:noProof/>
              </w:rPr>
              <w:drawing>
                <wp:inline distT="0" distB="0" distL="0" distR="0" wp14:anchorId="38D26B93" wp14:editId="0A5D33B7">
                  <wp:extent cx="2447290" cy="14287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26477" b="56252"/>
                          <a:stretch/>
                        </pic:blipFill>
                        <pic:spPr bwMode="auto">
                          <a:xfrm>
                            <a:off x="0" y="0"/>
                            <a:ext cx="2448000" cy="142916"/>
                          </a:xfrm>
                          <a:prstGeom prst="rect">
                            <a:avLst/>
                          </a:prstGeom>
                          <a:ln>
                            <a:noFill/>
                          </a:ln>
                          <a:extLst>
                            <a:ext uri="{53640926-AAD7-44D8-BBD7-CCE9431645EC}">
                              <a14:shadowObscured xmlns:a14="http://schemas.microsoft.com/office/drawing/2010/main"/>
                            </a:ext>
                          </a:extLst>
                        </pic:spPr>
                      </pic:pic>
                    </a:graphicData>
                  </a:graphic>
                </wp:inline>
              </w:drawing>
            </w:r>
          </w:p>
        </w:tc>
        <w:tc>
          <w:tcPr>
            <w:tcW w:w="3958" w:type="dxa"/>
          </w:tcPr>
          <w:p w14:paraId="110E23B5" w14:textId="780F44F0" w:rsidR="00E372DD" w:rsidRPr="00D132BB" w:rsidRDefault="00E372DD" w:rsidP="00A5795F">
            <w:pPr>
              <w:pStyle w:val="2"/>
              <w:numPr>
                <w:ilvl w:val="0"/>
                <w:numId w:val="0"/>
              </w:numPr>
              <w:rPr>
                <w:sz w:val="22"/>
                <w:szCs w:val="24"/>
              </w:rPr>
            </w:pPr>
            <w:r w:rsidRPr="00D132BB">
              <w:rPr>
                <w:sz w:val="22"/>
                <w:szCs w:val="24"/>
              </w:rPr>
              <w:t>Штриховая</w:t>
            </w:r>
            <w:r w:rsidR="00873592">
              <w:rPr>
                <w:sz w:val="22"/>
                <w:szCs w:val="24"/>
              </w:rPr>
              <w:t xml:space="preserve"> (</w:t>
            </w:r>
            <w:r w:rsidR="00AF13FB">
              <w:rPr>
                <w:sz w:val="22"/>
                <w:szCs w:val="24"/>
              </w:rPr>
              <w:t>средний</w:t>
            </w:r>
            <w:r w:rsidR="00873592">
              <w:rPr>
                <w:sz w:val="22"/>
                <w:szCs w:val="24"/>
              </w:rPr>
              <w:t xml:space="preserve"> штрих)</w:t>
            </w:r>
          </w:p>
        </w:tc>
      </w:tr>
      <w:tr w:rsidR="004B04C9" w:rsidRPr="00D132BB" w14:paraId="2059C1B8" w14:textId="77777777" w:rsidTr="002C1293">
        <w:tc>
          <w:tcPr>
            <w:tcW w:w="1561" w:type="dxa"/>
            <w:vAlign w:val="center"/>
          </w:tcPr>
          <w:p w14:paraId="54063D23" w14:textId="73276478" w:rsidR="00E372DD" w:rsidRPr="00D132BB" w:rsidRDefault="00E372DD" w:rsidP="002C1293">
            <w:pPr>
              <w:pStyle w:val="2"/>
              <w:numPr>
                <w:ilvl w:val="0"/>
                <w:numId w:val="0"/>
              </w:numPr>
              <w:jc w:val="center"/>
              <w:rPr>
                <w:sz w:val="22"/>
                <w:szCs w:val="24"/>
              </w:rPr>
            </w:pPr>
            <w:r w:rsidRPr="00D132BB">
              <w:rPr>
                <w:sz w:val="22"/>
                <w:szCs w:val="24"/>
              </w:rPr>
              <w:t>3</w:t>
            </w:r>
          </w:p>
        </w:tc>
        <w:tc>
          <w:tcPr>
            <w:tcW w:w="4110" w:type="dxa"/>
            <w:vAlign w:val="center"/>
          </w:tcPr>
          <w:p w14:paraId="0E645065" w14:textId="2142D826" w:rsidR="00E372DD" w:rsidRPr="00D132BB" w:rsidRDefault="004B04C9" w:rsidP="004B04C9">
            <w:pPr>
              <w:pStyle w:val="2"/>
              <w:numPr>
                <w:ilvl w:val="0"/>
                <w:numId w:val="0"/>
              </w:numPr>
              <w:jc w:val="center"/>
              <w:rPr>
                <w:sz w:val="22"/>
                <w:szCs w:val="24"/>
              </w:rPr>
            </w:pPr>
            <w:r>
              <w:rPr>
                <w:noProof/>
              </w:rPr>
              <w:drawing>
                <wp:inline distT="0" distB="0" distL="0" distR="0" wp14:anchorId="1C6B0033" wp14:editId="4E46BBD1">
                  <wp:extent cx="2447290" cy="14287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58711" b="24018"/>
                          <a:stretch/>
                        </pic:blipFill>
                        <pic:spPr bwMode="auto">
                          <a:xfrm>
                            <a:off x="0" y="0"/>
                            <a:ext cx="2448000" cy="142916"/>
                          </a:xfrm>
                          <a:prstGeom prst="rect">
                            <a:avLst/>
                          </a:prstGeom>
                          <a:ln>
                            <a:noFill/>
                          </a:ln>
                          <a:extLst>
                            <a:ext uri="{53640926-AAD7-44D8-BBD7-CCE9431645EC}">
                              <a14:shadowObscured xmlns:a14="http://schemas.microsoft.com/office/drawing/2010/main"/>
                            </a:ext>
                          </a:extLst>
                        </pic:spPr>
                      </pic:pic>
                    </a:graphicData>
                  </a:graphic>
                </wp:inline>
              </w:drawing>
            </w:r>
          </w:p>
        </w:tc>
        <w:tc>
          <w:tcPr>
            <w:tcW w:w="3958" w:type="dxa"/>
          </w:tcPr>
          <w:p w14:paraId="396CDCA7" w14:textId="56C27D7C" w:rsidR="00E372DD" w:rsidRPr="00D132BB" w:rsidRDefault="00E372DD" w:rsidP="00A5795F">
            <w:pPr>
              <w:pStyle w:val="2"/>
              <w:numPr>
                <w:ilvl w:val="0"/>
                <w:numId w:val="0"/>
              </w:numPr>
              <w:rPr>
                <w:sz w:val="22"/>
                <w:szCs w:val="24"/>
              </w:rPr>
            </w:pPr>
            <w:r w:rsidRPr="00D132BB">
              <w:rPr>
                <w:sz w:val="22"/>
                <w:szCs w:val="24"/>
              </w:rPr>
              <w:t>Штрихпунктирная</w:t>
            </w:r>
            <w:r w:rsidR="00CB5F2F">
              <w:rPr>
                <w:sz w:val="22"/>
                <w:szCs w:val="24"/>
              </w:rPr>
              <w:t xml:space="preserve"> с одной точкой</w:t>
            </w:r>
            <w:r w:rsidR="00873592">
              <w:rPr>
                <w:sz w:val="22"/>
                <w:szCs w:val="24"/>
              </w:rPr>
              <w:t xml:space="preserve"> (длинный штрих, точка</w:t>
            </w:r>
            <w:r w:rsidR="00873592" w:rsidRPr="005E47CE">
              <w:rPr>
                <w:sz w:val="22"/>
                <w:szCs w:val="24"/>
              </w:rPr>
              <w:t>)</w:t>
            </w:r>
          </w:p>
        </w:tc>
      </w:tr>
      <w:tr w:rsidR="004B04C9" w:rsidRPr="00D132BB" w14:paraId="71B36DB1" w14:textId="77777777" w:rsidTr="002C1293">
        <w:tc>
          <w:tcPr>
            <w:tcW w:w="1561" w:type="dxa"/>
            <w:vAlign w:val="center"/>
          </w:tcPr>
          <w:p w14:paraId="2E697B86" w14:textId="26B59636" w:rsidR="00E372DD" w:rsidRPr="00D132BB" w:rsidRDefault="00E372DD" w:rsidP="002C1293">
            <w:pPr>
              <w:pStyle w:val="2"/>
              <w:numPr>
                <w:ilvl w:val="0"/>
                <w:numId w:val="0"/>
              </w:numPr>
              <w:jc w:val="center"/>
              <w:rPr>
                <w:sz w:val="22"/>
                <w:szCs w:val="24"/>
              </w:rPr>
            </w:pPr>
            <w:r w:rsidRPr="00D132BB">
              <w:rPr>
                <w:sz w:val="22"/>
                <w:szCs w:val="24"/>
              </w:rPr>
              <w:t>4</w:t>
            </w:r>
          </w:p>
        </w:tc>
        <w:tc>
          <w:tcPr>
            <w:tcW w:w="4110" w:type="dxa"/>
            <w:vAlign w:val="center"/>
          </w:tcPr>
          <w:p w14:paraId="1FB488B1" w14:textId="03E39F5F" w:rsidR="00E372DD" w:rsidRPr="00D132BB" w:rsidRDefault="004B04C9" w:rsidP="004B04C9">
            <w:pPr>
              <w:pStyle w:val="2"/>
              <w:numPr>
                <w:ilvl w:val="0"/>
                <w:numId w:val="0"/>
              </w:numPr>
              <w:jc w:val="center"/>
              <w:rPr>
                <w:sz w:val="22"/>
                <w:szCs w:val="24"/>
              </w:rPr>
            </w:pPr>
            <w:r>
              <w:rPr>
                <w:noProof/>
              </w:rPr>
              <w:drawing>
                <wp:inline distT="0" distB="0" distL="0" distR="0" wp14:anchorId="4E65A127" wp14:editId="69A628A0">
                  <wp:extent cx="2447678" cy="132080"/>
                  <wp:effectExtent l="0" t="0" r="0" b="127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84037"/>
                          <a:stretch/>
                        </pic:blipFill>
                        <pic:spPr bwMode="auto">
                          <a:xfrm>
                            <a:off x="0" y="0"/>
                            <a:ext cx="2448000" cy="132097"/>
                          </a:xfrm>
                          <a:prstGeom prst="rect">
                            <a:avLst/>
                          </a:prstGeom>
                          <a:ln>
                            <a:noFill/>
                          </a:ln>
                          <a:extLst>
                            <a:ext uri="{53640926-AAD7-44D8-BBD7-CCE9431645EC}">
                              <a14:shadowObscured xmlns:a14="http://schemas.microsoft.com/office/drawing/2010/main"/>
                            </a:ext>
                          </a:extLst>
                        </pic:spPr>
                      </pic:pic>
                    </a:graphicData>
                  </a:graphic>
                </wp:inline>
              </w:drawing>
            </w:r>
          </w:p>
        </w:tc>
        <w:tc>
          <w:tcPr>
            <w:tcW w:w="3958" w:type="dxa"/>
          </w:tcPr>
          <w:p w14:paraId="6BECACF0" w14:textId="2BEC1A1A" w:rsidR="00E372DD" w:rsidRPr="00D132BB" w:rsidRDefault="00E372DD" w:rsidP="00A5795F">
            <w:pPr>
              <w:pStyle w:val="2"/>
              <w:numPr>
                <w:ilvl w:val="0"/>
                <w:numId w:val="0"/>
              </w:numPr>
              <w:rPr>
                <w:sz w:val="22"/>
                <w:szCs w:val="24"/>
              </w:rPr>
            </w:pPr>
            <w:r w:rsidRPr="00D132BB">
              <w:rPr>
                <w:sz w:val="22"/>
                <w:szCs w:val="24"/>
              </w:rPr>
              <w:t>Штрихпунктирная с двумя точками</w:t>
            </w:r>
            <w:r w:rsidR="00873592">
              <w:rPr>
                <w:sz w:val="22"/>
                <w:szCs w:val="24"/>
              </w:rPr>
              <w:t xml:space="preserve"> (длинный штрих, две точки)</w:t>
            </w:r>
          </w:p>
        </w:tc>
      </w:tr>
      <w:tr w:rsidR="00E372DD" w:rsidRPr="00D132BB" w14:paraId="2EB7E3FC" w14:textId="77777777" w:rsidTr="00B509D2">
        <w:tc>
          <w:tcPr>
            <w:tcW w:w="9629" w:type="dxa"/>
            <w:gridSpan w:val="3"/>
          </w:tcPr>
          <w:p w14:paraId="250E3FF2" w14:textId="3AB3391C" w:rsidR="00B509D2" w:rsidRPr="00797A35" w:rsidRDefault="00873592" w:rsidP="00873592">
            <w:pPr>
              <w:pStyle w:val="af3"/>
            </w:pPr>
            <w:r w:rsidRPr="002A5463">
              <w:rPr>
                <w:spacing w:val="40"/>
              </w:rPr>
              <w:t>Примечание</w:t>
            </w:r>
            <w:r w:rsidR="00156A3B">
              <w:t xml:space="preserve"> – </w:t>
            </w:r>
            <w:r>
              <w:t>Линии приведены б</w:t>
            </w:r>
            <w:r w:rsidR="00E372DD" w:rsidRPr="00D132BB">
              <w:t>ез учета толщины</w:t>
            </w:r>
            <w:r>
              <w:t>.</w:t>
            </w:r>
          </w:p>
        </w:tc>
      </w:tr>
    </w:tbl>
    <w:p w14:paraId="3490C321" w14:textId="6B408AEC" w:rsidR="003C5CF1" w:rsidRPr="00213540" w:rsidRDefault="003C5CF1" w:rsidP="005E47CE">
      <w:pPr>
        <w:pStyle w:val="2"/>
        <w:spacing w:before="120"/>
        <w:ind w:left="142"/>
      </w:pPr>
      <w:r w:rsidRPr="00213540">
        <w:t xml:space="preserve">Линия каждого вида может </w:t>
      </w:r>
      <w:r w:rsidR="00A276D9">
        <w:t>быть выполнена с разной</w:t>
      </w:r>
      <w:r w:rsidR="00A276D9" w:rsidRPr="00213540">
        <w:t xml:space="preserve"> </w:t>
      </w:r>
      <w:r w:rsidRPr="00213540">
        <w:t>толщин</w:t>
      </w:r>
      <w:r w:rsidR="00A276D9">
        <w:t>ой</w:t>
      </w:r>
      <w:r w:rsidRPr="00213540">
        <w:t xml:space="preserve"> в соответствии с таблицей 2.</w:t>
      </w:r>
    </w:p>
    <w:tbl>
      <w:tblPr>
        <w:tblStyle w:val="af"/>
        <w:tblW w:w="0" w:type="auto"/>
        <w:tblInd w:w="-1" w:type="dxa"/>
        <w:tblLook w:val="04A0" w:firstRow="1" w:lastRow="0" w:firstColumn="1" w:lastColumn="0" w:noHBand="0" w:noVBand="1"/>
      </w:tblPr>
      <w:tblGrid>
        <w:gridCol w:w="1561"/>
        <w:gridCol w:w="4110"/>
        <w:gridCol w:w="3958"/>
      </w:tblGrid>
      <w:tr w:rsidR="00B509D2" w:rsidRPr="00D132BB" w14:paraId="029C4023" w14:textId="77777777" w:rsidTr="00B509D2">
        <w:tc>
          <w:tcPr>
            <w:tcW w:w="9629" w:type="dxa"/>
            <w:gridSpan w:val="3"/>
            <w:tcBorders>
              <w:top w:val="nil"/>
              <w:left w:val="nil"/>
              <w:bottom w:val="single" w:sz="4" w:space="0" w:color="auto"/>
              <w:right w:val="nil"/>
            </w:tcBorders>
          </w:tcPr>
          <w:p w14:paraId="4C08A484" w14:textId="51DECCD4" w:rsidR="00B509D2" w:rsidRPr="00D132BB" w:rsidRDefault="00B509D2" w:rsidP="00B509D2">
            <w:pPr>
              <w:pStyle w:val="a1"/>
            </w:pPr>
          </w:p>
        </w:tc>
      </w:tr>
      <w:tr w:rsidR="003C5CF1" w:rsidRPr="00D132BB" w14:paraId="1770EF09" w14:textId="77777777" w:rsidTr="00CC7872">
        <w:tc>
          <w:tcPr>
            <w:tcW w:w="1561" w:type="dxa"/>
            <w:tcBorders>
              <w:top w:val="single" w:sz="4" w:space="0" w:color="auto"/>
              <w:bottom w:val="double" w:sz="4" w:space="0" w:color="auto"/>
            </w:tcBorders>
          </w:tcPr>
          <w:p w14:paraId="309AAAB2" w14:textId="283EC8F4" w:rsidR="003C5CF1" w:rsidRPr="00D132BB" w:rsidRDefault="005E47CE">
            <w:pPr>
              <w:pStyle w:val="2"/>
              <w:numPr>
                <w:ilvl w:val="0"/>
                <w:numId w:val="0"/>
              </w:numPr>
              <w:jc w:val="center"/>
              <w:rPr>
                <w:sz w:val="22"/>
                <w:szCs w:val="24"/>
              </w:rPr>
            </w:pPr>
            <w:r>
              <w:rPr>
                <w:sz w:val="22"/>
                <w:szCs w:val="24"/>
              </w:rPr>
              <w:t>№ п/п</w:t>
            </w:r>
          </w:p>
        </w:tc>
        <w:tc>
          <w:tcPr>
            <w:tcW w:w="4110" w:type="dxa"/>
            <w:tcBorders>
              <w:top w:val="single" w:sz="4" w:space="0" w:color="auto"/>
              <w:bottom w:val="double" w:sz="4" w:space="0" w:color="auto"/>
            </w:tcBorders>
          </w:tcPr>
          <w:p w14:paraId="3893431C" w14:textId="7922854C" w:rsidR="003C5CF1" w:rsidRPr="00797A35" w:rsidRDefault="003C5CF1" w:rsidP="00B509D2">
            <w:pPr>
              <w:pStyle w:val="2"/>
              <w:numPr>
                <w:ilvl w:val="0"/>
                <w:numId w:val="0"/>
              </w:numPr>
              <w:jc w:val="center"/>
              <w:rPr>
                <w:sz w:val="22"/>
                <w:szCs w:val="24"/>
                <w:vertAlign w:val="superscript"/>
              </w:rPr>
            </w:pPr>
            <w:r w:rsidRPr="00D132BB">
              <w:rPr>
                <w:sz w:val="22"/>
                <w:szCs w:val="24"/>
              </w:rPr>
              <w:t>Визуальное представление</w:t>
            </w:r>
          </w:p>
        </w:tc>
        <w:tc>
          <w:tcPr>
            <w:tcW w:w="3958" w:type="dxa"/>
            <w:tcBorders>
              <w:top w:val="single" w:sz="4" w:space="0" w:color="auto"/>
              <w:bottom w:val="double" w:sz="4" w:space="0" w:color="auto"/>
            </w:tcBorders>
          </w:tcPr>
          <w:p w14:paraId="048257DA" w14:textId="77777777" w:rsidR="003C5CF1" w:rsidRPr="00D132BB" w:rsidRDefault="003C5CF1" w:rsidP="00B509D2">
            <w:pPr>
              <w:pStyle w:val="2"/>
              <w:numPr>
                <w:ilvl w:val="0"/>
                <w:numId w:val="0"/>
              </w:numPr>
              <w:jc w:val="center"/>
              <w:rPr>
                <w:sz w:val="22"/>
                <w:szCs w:val="24"/>
              </w:rPr>
            </w:pPr>
            <w:r w:rsidRPr="00D132BB">
              <w:rPr>
                <w:sz w:val="22"/>
                <w:szCs w:val="24"/>
              </w:rPr>
              <w:t>Наименование</w:t>
            </w:r>
          </w:p>
        </w:tc>
      </w:tr>
      <w:tr w:rsidR="003C5CF1" w:rsidRPr="00D132BB" w14:paraId="364CE1B9" w14:textId="77777777" w:rsidTr="004B04C9">
        <w:tc>
          <w:tcPr>
            <w:tcW w:w="1561" w:type="dxa"/>
            <w:tcBorders>
              <w:top w:val="double" w:sz="4" w:space="0" w:color="auto"/>
            </w:tcBorders>
          </w:tcPr>
          <w:p w14:paraId="628EDF85" w14:textId="71AA1993" w:rsidR="003C5CF1" w:rsidRPr="00D132BB" w:rsidRDefault="003C5CF1">
            <w:pPr>
              <w:pStyle w:val="2"/>
              <w:numPr>
                <w:ilvl w:val="0"/>
                <w:numId w:val="0"/>
              </w:numPr>
              <w:jc w:val="center"/>
              <w:rPr>
                <w:sz w:val="22"/>
                <w:szCs w:val="24"/>
              </w:rPr>
            </w:pPr>
            <w:r w:rsidRPr="00D132BB">
              <w:rPr>
                <w:sz w:val="22"/>
                <w:szCs w:val="24"/>
              </w:rPr>
              <w:t>1</w:t>
            </w:r>
          </w:p>
        </w:tc>
        <w:tc>
          <w:tcPr>
            <w:tcW w:w="4110" w:type="dxa"/>
            <w:tcBorders>
              <w:top w:val="double" w:sz="4" w:space="0" w:color="auto"/>
            </w:tcBorders>
            <w:vAlign w:val="center"/>
          </w:tcPr>
          <w:p w14:paraId="1E21D473" w14:textId="09BED393" w:rsidR="003C5CF1" w:rsidRPr="00D132BB" w:rsidRDefault="004B04C9" w:rsidP="004B04C9">
            <w:pPr>
              <w:pStyle w:val="2"/>
              <w:numPr>
                <w:ilvl w:val="0"/>
                <w:numId w:val="0"/>
              </w:numPr>
              <w:jc w:val="center"/>
              <w:rPr>
                <w:sz w:val="22"/>
                <w:szCs w:val="24"/>
              </w:rPr>
            </w:pPr>
            <w:r>
              <w:rPr>
                <w:noProof/>
              </w:rPr>
              <w:drawing>
                <wp:inline distT="0" distB="0" distL="0" distR="0" wp14:anchorId="78C76D90" wp14:editId="6FE68129">
                  <wp:extent cx="2445308" cy="825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75701"/>
                          <a:stretch/>
                        </pic:blipFill>
                        <pic:spPr bwMode="auto">
                          <a:xfrm>
                            <a:off x="0" y="0"/>
                            <a:ext cx="2448000" cy="82641"/>
                          </a:xfrm>
                          <a:prstGeom prst="rect">
                            <a:avLst/>
                          </a:prstGeom>
                          <a:ln>
                            <a:noFill/>
                          </a:ln>
                          <a:extLst>
                            <a:ext uri="{53640926-AAD7-44D8-BBD7-CCE9431645EC}">
                              <a14:shadowObscured xmlns:a14="http://schemas.microsoft.com/office/drawing/2010/main"/>
                            </a:ext>
                          </a:extLst>
                        </pic:spPr>
                      </pic:pic>
                    </a:graphicData>
                  </a:graphic>
                </wp:inline>
              </w:drawing>
            </w:r>
          </w:p>
        </w:tc>
        <w:tc>
          <w:tcPr>
            <w:tcW w:w="3958" w:type="dxa"/>
            <w:tcBorders>
              <w:top w:val="double" w:sz="4" w:space="0" w:color="auto"/>
            </w:tcBorders>
          </w:tcPr>
          <w:p w14:paraId="12DFFF2B" w14:textId="16C7211B" w:rsidR="003C5CF1" w:rsidRPr="00D132BB" w:rsidRDefault="003C5CF1" w:rsidP="00F57DEC">
            <w:pPr>
              <w:pStyle w:val="2"/>
              <w:numPr>
                <w:ilvl w:val="0"/>
                <w:numId w:val="0"/>
              </w:numPr>
              <w:rPr>
                <w:sz w:val="22"/>
                <w:szCs w:val="24"/>
              </w:rPr>
            </w:pPr>
            <w:r w:rsidRPr="00D132BB">
              <w:rPr>
                <w:sz w:val="22"/>
                <w:szCs w:val="24"/>
              </w:rPr>
              <w:t>Тонкая</w:t>
            </w:r>
          </w:p>
        </w:tc>
      </w:tr>
      <w:tr w:rsidR="003C5CF1" w:rsidRPr="00D132BB" w14:paraId="1C05724F" w14:textId="77777777" w:rsidTr="004B04C9">
        <w:tc>
          <w:tcPr>
            <w:tcW w:w="1561" w:type="dxa"/>
          </w:tcPr>
          <w:p w14:paraId="3E7C4C86" w14:textId="24D02DB6" w:rsidR="003C5CF1" w:rsidRPr="00D132BB" w:rsidRDefault="003C5CF1">
            <w:pPr>
              <w:pStyle w:val="2"/>
              <w:numPr>
                <w:ilvl w:val="0"/>
                <w:numId w:val="0"/>
              </w:numPr>
              <w:jc w:val="center"/>
              <w:rPr>
                <w:sz w:val="22"/>
                <w:szCs w:val="24"/>
              </w:rPr>
            </w:pPr>
            <w:r w:rsidRPr="00D132BB">
              <w:rPr>
                <w:sz w:val="22"/>
                <w:szCs w:val="24"/>
              </w:rPr>
              <w:t>2</w:t>
            </w:r>
          </w:p>
        </w:tc>
        <w:tc>
          <w:tcPr>
            <w:tcW w:w="4110" w:type="dxa"/>
            <w:vAlign w:val="center"/>
          </w:tcPr>
          <w:p w14:paraId="4190941C" w14:textId="37A87237" w:rsidR="003C5CF1" w:rsidRPr="00D132BB" w:rsidRDefault="004B04C9" w:rsidP="004B04C9">
            <w:pPr>
              <w:pStyle w:val="2"/>
              <w:numPr>
                <w:ilvl w:val="0"/>
                <w:numId w:val="0"/>
              </w:numPr>
              <w:jc w:val="center"/>
              <w:rPr>
                <w:sz w:val="22"/>
                <w:szCs w:val="24"/>
              </w:rPr>
            </w:pPr>
            <w:r>
              <w:rPr>
                <w:noProof/>
              </w:rPr>
              <w:drawing>
                <wp:inline distT="0" distB="0" distL="0" distR="0" wp14:anchorId="5432844B" wp14:editId="4AB260CB">
                  <wp:extent cx="2445308" cy="12382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63551"/>
                          <a:stretch/>
                        </pic:blipFill>
                        <pic:spPr bwMode="auto">
                          <a:xfrm>
                            <a:off x="0" y="0"/>
                            <a:ext cx="2448000" cy="123961"/>
                          </a:xfrm>
                          <a:prstGeom prst="rect">
                            <a:avLst/>
                          </a:prstGeom>
                          <a:ln>
                            <a:noFill/>
                          </a:ln>
                          <a:extLst>
                            <a:ext uri="{53640926-AAD7-44D8-BBD7-CCE9431645EC}">
                              <a14:shadowObscured xmlns:a14="http://schemas.microsoft.com/office/drawing/2010/main"/>
                            </a:ext>
                          </a:extLst>
                        </pic:spPr>
                      </pic:pic>
                    </a:graphicData>
                  </a:graphic>
                </wp:inline>
              </w:drawing>
            </w:r>
          </w:p>
        </w:tc>
        <w:tc>
          <w:tcPr>
            <w:tcW w:w="3958" w:type="dxa"/>
          </w:tcPr>
          <w:p w14:paraId="628ED16F" w14:textId="2AF11398" w:rsidR="003C5CF1" w:rsidRPr="00D132BB" w:rsidRDefault="00994BC2" w:rsidP="00F57DEC">
            <w:pPr>
              <w:pStyle w:val="2"/>
              <w:numPr>
                <w:ilvl w:val="0"/>
                <w:numId w:val="0"/>
              </w:numPr>
              <w:rPr>
                <w:sz w:val="22"/>
                <w:szCs w:val="24"/>
              </w:rPr>
            </w:pPr>
            <w:r w:rsidRPr="00D132BB">
              <w:rPr>
                <w:sz w:val="22"/>
                <w:szCs w:val="24"/>
              </w:rPr>
              <w:t>Толстая</w:t>
            </w:r>
          </w:p>
        </w:tc>
      </w:tr>
      <w:tr w:rsidR="003C5CF1" w:rsidRPr="00D132BB" w14:paraId="38C4444E" w14:textId="77777777" w:rsidTr="00B509D2">
        <w:tc>
          <w:tcPr>
            <w:tcW w:w="9629" w:type="dxa"/>
            <w:gridSpan w:val="3"/>
          </w:tcPr>
          <w:p w14:paraId="2302AD6F" w14:textId="161571AD" w:rsidR="003C5CF1" w:rsidRPr="00D132BB" w:rsidRDefault="002A5463" w:rsidP="002A5463">
            <w:pPr>
              <w:pStyle w:val="af3"/>
              <w:rPr>
                <w:sz w:val="22"/>
                <w:szCs w:val="24"/>
              </w:rPr>
            </w:pPr>
            <w:r w:rsidRPr="002A5463">
              <w:rPr>
                <w:spacing w:val="40"/>
              </w:rPr>
              <w:t>Примечание</w:t>
            </w:r>
            <w:r>
              <w:t xml:space="preserve"> – </w:t>
            </w:r>
            <w:r w:rsidR="005E47CE">
              <w:t>Визуальное представление в таблице приведено только для справочной иллюстрации</w:t>
            </w:r>
            <w:r w:rsidR="003C5CF1" w:rsidRPr="00D132BB">
              <w:t xml:space="preserve"> относительной толщины на примере сплошной линии</w:t>
            </w:r>
            <w:r>
              <w:t>.</w:t>
            </w:r>
          </w:p>
        </w:tc>
      </w:tr>
    </w:tbl>
    <w:p w14:paraId="250E9587" w14:textId="436FBF2D" w:rsidR="00E6674F" w:rsidRDefault="00F72AE7" w:rsidP="005E47CE">
      <w:pPr>
        <w:pStyle w:val="2"/>
        <w:spacing w:before="120"/>
        <w:ind w:left="0"/>
      </w:pPr>
      <w:r w:rsidRPr="00213540">
        <w:t>Наименовани</w:t>
      </w:r>
      <w:r w:rsidR="00DB3C85" w:rsidRPr="00213540">
        <w:t>я</w:t>
      </w:r>
      <w:r w:rsidRPr="00213540">
        <w:t xml:space="preserve"> </w:t>
      </w:r>
      <w:r w:rsidR="00187EB9" w:rsidRPr="00213540">
        <w:t xml:space="preserve">основных </w:t>
      </w:r>
      <w:r w:rsidRPr="00213540">
        <w:t>линий и их о</w:t>
      </w:r>
      <w:r w:rsidR="003C5CF1" w:rsidRPr="00213540">
        <w:t>сновное назначение</w:t>
      </w:r>
      <w:r w:rsidR="00767C74" w:rsidRPr="00213540">
        <w:t xml:space="preserve"> при применении на чертежах</w:t>
      </w:r>
      <w:r w:rsidR="002A5463">
        <w:t xml:space="preserve"> </w:t>
      </w:r>
      <w:r w:rsidR="00970561" w:rsidRPr="00213540">
        <w:t>– в соответствии с</w:t>
      </w:r>
      <w:r w:rsidR="00667939" w:rsidRPr="00213540">
        <w:t xml:space="preserve"> таблице</w:t>
      </w:r>
      <w:r w:rsidR="00970561" w:rsidRPr="00213540">
        <w:t>й</w:t>
      </w:r>
      <w:r w:rsidR="00473396" w:rsidRPr="00213540">
        <w:t xml:space="preserve"> </w:t>
      </w:r>
      <w:r w:rsidR="002A5463">
        <w:t>3</w:t>
      </w:r>
      <w:r w:rsidR="00667939" w:rsidRPr="00213540">
        <w:t>. Примеры применения</w:t>
      </w:r>
      <w:r w:rsidR="00187EB9" w:rsidRPr="00213540">
        <w:t xml:space="preserve"> указанных</w:t>
      </w:r>
      <w:r w:rsidR="00667939" w:rsidRPr="00213540">
        <w:t xml:space="preserve"> линий </w:t>
      </w:r>
      <w:r w:rsidR="00970561" w:rsidRPr="00213540">
        <w:t xml:space="preserve">приведены в </w:t>
      </w:r>
      <w:r w:rsidR="00C27403" w:rsidRPr="00213540">
        <w:t xml:space="preserve">приложении </w:t>
      </w:r>
      <w:r w:rsidR="00072FA1">
        <w:t>А</w:t>
      </w:r>
      <w:r w:rsidR="00C27403" w:rsidRPr="00213540">
        <w:t>.</w:t>
      </w:r>
    </w:p>
    <w:p w14:paraId="4FACBEB5" w14:textId="4E534AC2" w:rsidR="00F57DEC" w:rsidRPr="000E5482" w:rsidRDefault="00A276D9" w:rsidP="00080555">
      <w:pPr>
        <w:pStyle w:val="af1"/>
      </w:pPr>
      <w:r w:rsidRPr="00080555">
        <w:t xml:space="preserve">Специальное назначение </w:t>
      </w:r>
      <w:r>
        <w:t xml:space="preserve">линий установлено в соответствующих </w:t>
      </w:r>
      <w:r w:rsidR="00F57DEC" w:rsidRPr="000E5482">
        <w:t>стандартах Единой системы конструкторской документации.</w:t>
      </w:r>
    </w:p>
    <w:p w14:paraId="0A11B3B0" w14:textId="4026FEEC" w:rsidR="00F57DEC" w:rsidRDefault="00F57DEC" w:rsidP="002A5463">
      <w:pPr>
        <w:pStyle w:val="2"/>
        <w:ind w:left="0"/>
      </w:pPr>
      <w:r w:rsidRPr="00213540">
        <w:t xml:space="preserve">Допускается в стандартах организации устанавливать наименования и </w:t>
      </w:r>
      <w:r w:rsidR="006B76F8">
        <w:lastRenderedPageBreak/>
        <w:t>назначение</w:t>
      </w:r>
      <w:r w:rsidRPr="00213540">
        <w:t xml:space="preserve"> </w:t>
      </w:r>
      <w:r w:rsidR="00A276D9">
        <w:t xml:space="preserve">других </w:t>
      </w:r>
      <w:r w:rsidRPr="00213540">
        <w:t>линий, образованных в соответствии с пунктами 4.1</w:t>
      </w:r>
      <w:r w:rsidR="006B76F8">
        <w:t>-4.</w:t>
      </w:r>
      <w:r w:rsidR="005E47CE">
        <w:t>2</w:t>
      </w:r>
      <w:r w:rsidR="006B76F8">
        <w:t>.</w:t>
      </w:r>
    </w:p>
    <w:tbl>
      <w:tblPr>
        <w:tblStyle w:val="af"/>
        <w:tblW w:w="5005" w:type="pct"/>
        <w:tblInd w:w="-10" w:type="dxa"/>
        <w:tblLayout w:type="fixed"/>
        <w:tblLook w:val="04A0" w:firstRow="1" w:lastRow="0" w:firstColumn="1" w:lastColumn="0" w:noHBand="0" w:noVBand="1"/>
      </w:tblPr>
      <w:tblGrid>
        <w:gridCol w:w="2557"/>
        <w:gridCol w:w="2132"/>
        <w:gridCol w:w="4959"/>
      </w:tblGrid>
      <w:tr w:rsidR="00F57DEC" w14:paraId="1B004FAE" w14:textId="77777777" w:rsidTr="00F57DEC">
        <w:trPr>
          <w:cantSplit/>
          <w:tblHeader/>
        </w:trPr>
        <w:tc>
          <w:tcPr>
            <w:tcW w:w="5000" w:type="pct"/>
            <w:gridSpan w:val="3"/>
            <w:tcBorders>
              <w:top w:val="nil"/>
              <w:left w:val="nil"/>
              <w:bottom w:val="single" w:sz="4" w:space="0" w:color="auto"/>
              <w:right w:val="nil"/>
            </w:tcBorders>
            <w:vAlign w:val="center"/>
          </w:tcPr>
          <w:p w14:paraId="5FA6BF28" w14:textId="77777777" w:rsidR="00F57DEC" w:rsidRPr="00D132BB" w:rsidRDefault="00F57DEC">
            <w:pPr>
              <w:pStyle w:val="a1"/>
            </w:pPr>
          </w:p>
        </w:tc>
      </w:tr>
      <w:tr w:rsidR="00F57DEC" w14:paraId="4B0BFD41" w14:textId="77777777" w:rsidTr="00F57DEC">
        <w:trPr>
          <w:cantSplit/>
          <w:tblHeader/>
        </w:trPr>
        <w:tc>
          <w:tcPr>
            <w:tcW w:w="1325" w:type="pct"/>
            <w:tcBorders>
              <w:top w:val="single" w:sz="4" w:space="0" w:color="auto"/>
              <w:bottom w:val="double" w:sz="4" w:space="0" w:color="auto"/>
            </w:tcBorders>
            <w:vAlign w:val="center"/>
          </w:tcPr>
          <w:p w14:paraId="75FD7A22" w14:textId="77777777" w:rsidR="00F57DEC" w:rsidRPr="00D132BB" w:rsidRDefault="00F57DEC">
            <w:pPr>
              <w:pStyle w:val="af5"/>
              <w:jc w:val="center"/>
              <w:rPr>
                <w:sz w:val="22"/>
                <w:szCs w:val="24"/>
              </w:rPr>
            </w:pPr>
            <w:r w:rsidRPr="00D132BB">
              <w:rPr>
                <w:sz w:val="22"/>
                <w:szCs w:val="24"/>
              </w:rPr>
              <w:t>Наименование линии</w:t>
            </w:r>
          </w:p>
        </w:tc>
        <w:tc>
          <w:tcPr>
            <w:tcW w:w="1105" w:type="pct"/>
            <w:tcBorders>
              <w:top w:val="single" w:sz="4" w:space="0" w:color="auto"/>
              <w:bottom w:val="double" w:sz="4" w:space="0" w:color="auto"/>
            </w:tcBorders>
            <w:vAlign w:val="center"/>
          </w:tcPr>
          <w:p w14:paraId="184365D6" w14:textId="77777777" w:rsidR="00F57DEC" w:rsidRPr="00D132BB" w:rsidRDefault="00F57DEC">
            <w:pPr>
              <w:pStyle w:val="af5"/>
              <w:jc w:val="center"/>
              <w:rPr>
                <w:sz w:val="22"/>
                <w:szCs w:val="24"/>
              </w:rPr>
            </w:pPr>
            <w:r w:rsidRPr="00D132BB">
              <w:rPr>
                <w:sz w:val="22"/>
                <w:szCs w:val="24"/>
              </w:rPr>
              <w:t>Визуальное представление</w:t>
            </w:r>
          </w:p>
        </w:tc>
        <w:tc>
          <w:tcPr>
            <w:tcW w:w="2570" w:type="pct"/>
            <w:tcBorders>
              <w:top w:val="single" w:sz="4" w:space="0" w:color="auto"/>
              <w:bottom w:val="double" w:sz="4" w:space="0" w:color="auto"/>
            </w:tcBorders>
            <w:vAlign w:val="center"/>
          </w:tcPr>
          <w:p w14:paraId="6CA68367" w14:textId="77777777" w:rsidR="00F57DEC" w:rsidRPr="00D132BB" w:rsidRDefault="00F57DEC">
            <w:pPr>
              <w:pStyle w:val="af5"/>
              <w:jc w:val="center"/>
              <w:rPr>
                <w:sz w:val="22"/>
                <w:szCs w:val="24"/>
              </w:rPr>
            </w:pPr>
            <w:r w:rsidRPr="00D132BB">
              <w:rPr>
                <w:sz w:val="22"/>
                <w:szCs w:val="24"/>
              </w:rPr>
              <w:t>Основное назначение</w:t>
            </w:r>
          </w:p>
        </w:tc>
      </w:tr>
      <w:tr w:rsidR="00F57DEC" w14:paraId="566E2E1F" w14:textId="77777777">
        <w:trPr>
          <w:cantSplit/>
          <w:trHeight w:val="396"/>
        </w:trPr>
        <w:tc>
          <w:tcPr>
            <w:tcW w:w="5000" w:type="pct"/>
            <w:gridSpan w:val="3"/>
            <w:tcBorders>
              <w:top w:val="double" w:sz="4" w:space="0" w:color="auto"/>
              <w:bottom w:val="single" w:sz="4" w:space="0" w:color="auto"/>
            </w:tcBorders>
          </w:tcPr>
          <w:p w14:paraId="25FF83C0" w14:textId="77777777" w:rsidR="00F57DEC" w:rsidRPr="00D132BB" w:rsidRDefault="00F57DEC">
            <w:pPr>
              <w:pStyle w:val="af5"/>
              <w:rPr>
                <w:sz w:val="22"/>
                <w:szCs w:val="24"/>
              </w:rPr>
            </w:pPr>
            <w:r w:rsidRPr="00D132BB">
              <w:rPr>
                <w:sz w:val="22"/>
                <w:szCs w:val="24"/>
              </w:rPr>
              <w:t>1 Сплошные линии</w:t>
            </w:r>
          </w:p>
        </w:tc>
      </w:tr>
      <w:tr w:rsidR="00F57DEC" w:rsidRPr="00314C5B" w14:paraId="693D5752" w14:textId="77777777" w:rsidTr="00080555">
        <w:trPr>
          <w:cantSplit/>
          <w:trHeight w:val="3446"/>
        </w:trPr>
        <w:tc>
          <w:tcPr>
            <w:tcW w:w="1325" w:type="pct"/>
            <w:tcBorders>
              <w:top w:val="single" w:sz="4" w:space="0" w:color="auto"/>
            </w:tcBorders>
          </w:tcPr>
          <w:p w14:paraId="5BEC3F24" w14:textId="77777777" w:rsidR="00F57DEC" w:rsidRPr="00314C5B" w:rsidRDefault="00F57DEC">
            <w:pPr>
              <w:pStyle w:val="af5"/>
              <w:rPr>
                <w:sz w:val="22"/>
                <w:szCs w:val="24"/>
              </w:rPr>
            </w:pPr>
            <w:r w:rsidRPr="00314C5B">
              <w:rPr>
                <w:sz w:val="22"/>
                <w:szCs w:val="24"/>
              </w:rPr>
              <w:t>1.1 Сплошная тонкая</w:t>
            </w:r>
          </w:p>
          <w:p w14:paraId="113F26CA" w14:textId="77777777" w:rsidR="00F57DEC" w:rsidRPr="00314C5B" w:rsidRDefault="00F57DEC">
            <w:pPr>
              <w:pStyle w:val="af5"/>
              <w:rPr>
                <w:sz w:val="22"/>
                <w:szCs w:val="24"/>
              </w:rPr>
            </w:pPr>
          </w:p>
        </w:tc>
        <w:tc>
          <w:tcPr>
            <w:tcW w:w="1105" w:type="pct"/>
            <w:tcBorders>
              <w:top w:val="single" w:sz="4" w:space="0" w:color="auto"/>
            </w:tcBorders>
          </w:tcPr>
          <w:p w14:paraId="3EBFDDA3" w14:textId="6BB681F0" w:rsidR="00F57DEC" w:rsidRPr="00314C5B" w:rsidRDefault="004B04C9">
            <w:pPr>
              <w:pStyle w:val="af5"/>
              <w:jc w:val="center"/>
              <w:rPr>
                <w:noProof/>
                <w:sz w:val="22"/>
                <w:szCs w:val="24"/>
              </w:rPr>
            </w:pPr>
            <w:r>
              <w:rPr>
                <w:noProof/>
              </w:rPr>
              <w:drawing>
                <wp:inline distT="0" distB="0" distL="0" distR="0" wp14:anchorId="53A3D224" wp14:editId="0225B455">
                  <wp:extent cx="1216660" cy="55880"/>
                  <wp:effectExtent l="0" t="0" r="2540" b="127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67164"/>
                          <a:stretch/>
                        </pic:blipFill>
                        <pic:spPr bwMode="auto">
                          <a:xfrm>
                            <a:off x="0" y="0"/>
                            <a:ext cx="1216660" cy="55880"/>
                          </a:xfrm>
                          <a:prstGeom prst="rect">
                            <a:avLst/>
                          </a:prstGeom>
                          <a:ln>
                            <a:noFill/>
                          </a:ln>
                          <a:extLst>
                            <a:ext uri="{53640926-AAD7-44D8-BBD7-CCE9431645EC}">
                              <a14:shadowObscured xmlns:a14="http://schemas.microsoft.com/office/drawing/2010/main"/>
                            </a:ext>
                          </a:extLst>
                        </pic:spPr>
                      </pic:pic>
                    </a:graphicData>
                  </a:graphic>
                </wp:inline>
              </w:drawing>
            </w:r>
          </w:p>
        </w:tc>
        <w:tc>
          <w:tcPr>
            <w:tcW w:w="2570" w:type="pct"/>
            <w:tcBorders>
              <w:top w:val="single" w:sz="4" w:space="0" w:color="auto"/>
            </w:tcBorders>
          </w:tcPr>
          <w:p w14:paraId="61A69047" w14:textId="12BEACD4" w:rsidR="00F57DEC" w:rsidRPr="00314C5B" w:rsidRDefault="00F57DEC">
            <w:pPr>
              <w:pStyle w:val="af5"/>
              <w:rPr>
                <w:sz w:val="22"/>
                <w:szCs w:val="24"/>
              </w:rPr>
            </w:pPr>
            <w:r w:rsidRPr="00314C5B">
              <w:rPr>
                <w:sz w:val="22"/>
                <w:szCs w:val="24"/>
              </w:rPr>
              <w:t>1.1.1 Линии изделия-заготовки, подлежащего дополнительной обработке</w:t>
            </w:r>
            <w:r w:rsidR="00615698">
              <w:rPr>
                <w:sz w:val="22"/>
                <w:szCs w:val="24"/>
              </w:rPr>
              <w:t>.</w:t>
            </w:r>
          </w:p>
          <w:p w14:paraId="4DF9DA5F" w14:textId="55E724F8" w:rsidR="00F57DEC" w:rsidRPr="00314C5B" w:rsidRDefault="00F57DEC">
            <w:pPr>
              <w:pStyle w:val="af5"/>
              <w:rPr>
                <w:sz w:val="22"/>
                <w:szCs w:val="24"/>
              </w:rPr>
            </w:pPr>
            <w:r w:rsidRPr="00314C5B">
              <w:rPr>
                <w:sz w:val="22"/>
                <w:szCs w:val="24"/>
              </w:rPr>
              <w:t xml:space="preserve">1.1.2 Линии перехода </w:t>
            </w:r>
            <w:r w:rsidR="005E3A1E">
              <w:rPr>
                <w:sz w:val="22"/>
                <w:szCs w:val="24"/>
              </w:rPr>
              <w:t>видим</w:t>
            </w:r>
            <w:r w:rsidR="00816DA6">
              <w:rPr>
                <w:sz w:val="22"/>
                <w:szCs w:val="24"/>
              </w:rPr>
              <w:t>ые</w:t>
            </w:r>
            <w:r w:rsidR="00615698">
              <w:rPr>
                <w:sz w:val="22"/>
                <w:szCs w:val="24"/>
              </w:rPr>
              <w:t>.</w:t>
            </w:r>
          </w:p>
          <w:p w14:paraId="4C67EC7B" w14:textId="687A0CE5" w:rsidR="00F57DEC" w:rsidRPr="00314C5B" w:rsidRDefault="00F57DEC">
            <w:pPr>
              <w:pStyle w:val="af5"/>
              <w:rPr>
                <w:sz w:val="22"/>
                <w:szCs w:val="24"/>
              </w:rPr>
            </w:pPr>
            <w:r w:rsidRPr="00314C5B">
              <w:rPr>
                <w:sz w:val="22"/>
                <w:szCs w:val="24"/>
              </w:rPr>
              <w:t>1.1.</w:t>
            </w:r>
            <w:r w:rsidR="00ED153A">
              <w:rPr>
                <w:sz w:val="22"/>
                <w:szCs w:val="24"/>
              </w:rPr>
              <w:t>3</w:t>
            </w:r>
            <w:r w:rsidRPr="00314C5B">
              <w:rPr>
                <w:sz w:val="22"/>
                <w:szCs w:val="24"/>
              </w:rPr>
              <w:t xml:space="preserve"> Линия осевая укороченная</w:t>
            </w:r>
            <w:r w:rsidR="00615698">
              <w:rPr>
                <w:sz w:val="22"/>
                <w:szCs w:val="24"/>
              </w:rPr>
              <w:t>.</w:t>
            </w:r>
          </w:p>
          <w:p w14:paraId="49E8123C" w14:textId="2D4D9FD5" w:rsidR="00F57DEC" w:rsidRPr="00314C5B" w:rsidRDefault="00F57DEC">
            <w:pPr>
              <w:pStyle w:val="af5"/>
              <w:rPr>
                <w:sz w:val="22"/>
                <w:szCs w:val="24"/>
              </w:rPr>
            </w:pPr>
            <w:r w:rsidRPr="00314C5B">
              <w:rPr>
                <w:sz w:val="22"/>
                <w:szCs w:val="24"/>
              </w:rPr>
              <w:t>1.1.</w:t>
            </w:r>
            <w:r w:rsidR="00ED153A">
              <w:rPr>
                <w:sz w:val="22"/>
                <w:szCs w:val="24"/>
              </w:rPr>
              <w:t>4</w:t>
            </w:r>
            <w:r w:rsidRPr="00314C5B">
              <w:rPr>
                <w:sz w:val="22"/>
                <w:szCs w:val="24"/>
              </w:rPr>
              <w:t xml:space="preserve"> Линии обозначения диагоналей</w:t>
            </w:r>
            <w:r w:rsidR="00615698">
              <w:rPr>
                <w:sz w:val="22"/>
                <w:szCs w:val="24"/>
              </w:rPr>
              <w:t>.</w:t>
            </w:r>
          </w:p>
          <w:p w14:paraId="671062AF" w14:textId="15F984C6" w:rsidR="00F57DEC" w:rsidRPr="00314C5B" w:rsidRDefault="00F57DEC">
            <w:pPr>
              <w:pStyle w:val="af5"/>
              <w:rPr>
                <w:sz w:val="22"/>
                <w:szCs w:val="24"/>
              </w:rPr>
            </w:pPr>
            <w:r w:rsidRPr="00314C5B">
              <w:rPr>
                <w:sz w:val="22"/>
                <w:szCs w:val="24"/>
              </w:rPr>
              <w:t>1.1.</w:t>
            </w:r>
            <w:r w:rsidR="00ED153A">
              <w:rPr>
                <w:sz w:val="22"/>
                <w:szCs w:val="24"/>
              </w:rPr>
              <w:t>5</w:t>
            </w:r>
            <w:r w:rsidRPr="00314C5B">
              <w:rPr>
                <w:sz w:val="22"/>
                <w:szCs w:val="24"/>
              </w:rPr>
              <w:t xml:space="preserve"> Линии условного пересечения</w:t>
            </w:r>
            <w:r w:rsidR="00615698">
              <w:rPr>
                <w:sz w:val="22"/>
                <w:szCs w:val="24"/>
              </w:rPr>
              <w:t>.</w:t>
            </w:r>
          </w:p>
          <w:p w14:paraId="3967DECD" w14:textId="0BD129CC" w:rsidR="00F57DEC" w:rsidRDefault="00F57DEC">
            <w:pPr>
              <w:pStyle w:val="af5"/>
              <w:rPr>
                <w:sz w:val="22"/>
                <w:szCs w:val="24"/>
              </w:rPr>
            </w:pPr>
            <w:r w:rsidRPr="00314C5B">
              <w:rPr>
                <w:sz w:val="22"/>
                <w:szCs w:val="24"/>
              </w:rPr>
              <w:t>1.1.</w:t>
            </w:r>
            <w:r w:rsidR="00ED153A">
              <w:rPr>
                <w:sz w:val="22"/>
                <w:szCs w:val="24"/>
              </w:rPr>
              <w:t>6</w:t>
            </w:r>
            <w:r w:rsidRPr="00314C5B">
              <w:rPr>
                <w:sz w:val="22"/>
                <w:szCs w:val="24"/>
              </w:rPr>
              <w:t xml:space="preserve"> Линия внутреннего контура повторяющихся элементов</w:t>
            </w:r>
            <w:r w:rsidR="005E47CE">
              <w:rPr>
                <w:sz w:val="22"/>
                <w:szCs w:val="24"/>
              </w:rPr>
              <w:t>.</w:t>
            </w:r>
          </w:p>
          <w:p w14:paraId="292F3F2A" w14:textId="54A8755C" w:rsidR="00A276D9" w:rsidRDefault="00A276D9">
            <w:pPr>
              <w:pStyle w:val="af5"/>
              <w:rPr>
                <w:sz w:val="22"/>
                <w:szCs w:val="24"/>
              </w:rPr>
            </w:pPr>
            <w:r>
              <w:rPr>
                <w:sz w:val="22"/>
                <w:szCs w:val="24"/>
              </w:rPr>
              <w:t>1.1.7 Линии размерные и выносные.</w:t>
            </w:r>
          </w:p>
          <w:p w14:paraId="26C27D4B" w14:textId="53D26949" w:rsidR="00080555" w:rsidRDefault="00080555">
            <w:pPr>
              <w:pStyle w:val="af5"/>
              <w:rPr>
                <w:sz w:val="22"/>
                <w:szCs w:val="24"/>
              </w:rPr>
            </w:pPr>
            <w:r>
              <w:rPr>
                <w:sz w:val="22"/>
                <w:szCs w:val="24"/>
              </w:rPr>
              <w:t>1.1.8 Линии-выноски и полки линий-выносок</w:t>
            </w:r>
            <w:r w:rsidR="005E47CE">
              <w:rPr>
                <w:sz w:val="22"/>
                <w:szCs w:val="24"/>
              </w:rPr>
              <w:t>.</w:t>
            </w:r>
          </w:p>
          <w:p w14:paraId="7AA6BA13" w14:textId="03806782" w:rsidR="00A276D9" w:rsidRPr="00314C5B" w:rsidRDefault="00D10E3F" w:rsidP="005E47CE">
            <w:pPr>
              <w:pStyle w:val="af5"/>
              <w:rPr>
                <w:sz w:val="22"/>
                <w:szCs w:val="24"/>
              </w:rPr>
            </w:pPr>
            <w:r>
              <w:rPr>
                <w:sz w:val="22"/>
                <w:szCs w:val="24"/>
              </w:rPr>
              <w:t>1.1.9 Линии для изображения пограничных изделий («обстановка»)</w:t>
            </w:r>
          </w:p>
        </w:tc>
      </w:tr>
      <w:tr w:rsidR="00F57DEC" w:rsidRPr="00314C5B" w14:paraId="67E49345" w14:textId="77777777">
        <w:trPr>
          <w:cantSplit/>
          <w:trHeight w:val="672"/>
        </w:trPr>
        <w:tc>
          <w:tcPr>
            <w:tcW w:w="1325" w:type="pct"/>
          </w:tcPr>
          <w:p w14:paraId="714BDEB2" w14:textId="77777777" w:rsidR="00F57DEC" w:rsidRPr="00314C5B" w:rsidRDefault="00F57DEC">
            <w:pPr>
              <w:pStyle w:val="af5"/>
              <w:rPr>
                <w:sz w:val="22"/>
                <w:szCs w:val="24"/>
              </w:rPr>
            </w:pPr>
            <w:r w:rsidRPr="00314C5B">
              <w:rPr>
                <w:sz w:val="22"/>
                <w:szCs w:val="24"/>
              </w:rPr>
              <w:t>1.2 Сплошная толстая (основная)</w:t>
            </w:r>
          </w:p>
        </w:tc>
        <w:tc>
          <w:tcPr>
            <w:tcW w:w="1105" w:type="pct"/>
          </w:tcPr>
          <w:p w14:paraId="06AB40D0" w14:textId="5FDBE59F" w:rsidR="00F57DEC" w:rsidRPr="00314C5B" w:rsidRDefault="004B04C9">
            <w:pPr>
              <w:pStyle w:val="af5"/>
              <w:jc w:val="center"/>
              <w:rPr>
                <w:noProof/>
                <w:sz w:val="22"/>
                <w:szCs w:val="24"/>
              </w:rPr>
            </w:pPr>
            <w:r>
              <w:rPr>
                <w:noProof/>
              </w:rPr>
              <w:drawing>
                <wp:inline distT="0" distB="0" distL="0" distR="0" wp14:anchorId="1204EB6B" wp14:editId="4FDA0AAE">
                  <wp:extent cx="1216660" cy="47625"/>
                  <wp:effectExtent l="0" t="0" r="254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72015"/>
                          <a:stretch/>
                        </pic:blipFill>
                        <pic:spPr bwMode="auto">
                          <a:xfrm>
                            <a:off x="0" y="0"/>
                            <a:ext cx="1216660" cy="47625"/>
                          </a:xfrm>
                          <a:prstGeom prst="rect">
                            <a:avLst/>
                          </a:prstGeom>
                          <a:ln>
                            <a:noFill/>
                          </a:ln>
                          <a:extLst>
                            <a:ext uri="{53640926-AAD7-44D8-BBD7-CCE9431645EC}">
                              <a14:shadowObscured xmlns:a14="http://schemas.microsoft.com/office/drawing/2010/main"/>
                            </a:ext>
                          </a:extLst>
                        </pic:spPr>
                      </pic:pic>
                    </a:graphicData>
                  </a:graphic>
                </wp:inline>
              </w:drawing>
            </w:r>
          </w:p>
        </w:tc>
        <w:tc>
          <w:tcPr>
            <w:tcW w:w="2570" w:type="pct"/>
          </w:tcPr>
          <w:p w14:paraId="72E21FA3" w14:textId="5CC4978E" w:rsidR="00A276D9" w:rsidRPr="00314C5B" w:rsidRDefault="00F57DEC">
            <w:pPr>
              <w:pStyle w:val="af5"/>
              <w:rPr>
                <w:sz w:val="22"/>
                <w:szCs w:val="24"/>
              </w:rPr>
            </w:pPr>
            <w:r w:rsidRPr="00314C5B">
              <w:rPr>
                <w:sz w:val="22"/>
                <w:szCs w:val="24"/>
              </w:rPr>
              <w:t>1.2.1 Линии видимого контура</w:t>
            </w:r>
          </w:p>
        </w:tc>
      </w:tr>
      <w:tr w:rsidR="00F57DEC" w:rsidRPr="00314C5B" w14:paraId="647DE828" w14:textId="77777777">
        <w:trPr>
          <w:cantSplit/>
        </w:trPr>
        <w:tc>
          <w:tcPr>
            <w:tcW w:w="5000" w:type="pct"/>
            <w:gridSpan w:val="3"/>
            <w:tcBorders>
              <w:bottom w:val="nil"/>
            </w:tcBorders>
          </w:tcPr>
          <w:p w14:paraId="46F29D00" w14:textId="77777777" w:rsidR="00F57DEC" w:rsidRPr="00314C5B" w:rsidRDefault="00F57DEC">
            <w:pPr>
              <w:pStyle w:val="af5"/>
              <w:rPr>
                <w:sz w:val="22"/>
                <w:szCs w:val="24"/>
              </w:rPr>
            </w:pPr>
            <w:r w:rsidRPr="00314C5B">
              <w:rPr>
                <w:sz w:val="22"/>
                <w:szCs w:val="24"/>
              </w:rPr>
              <w:t>2 Штриховые линии</w:t>
            </w:r>
          </w:p>
        </w:tc>
      </w:tr>
      <w:tr w:rsidR="00F57DEC" w:rsidRPr="00314C5B" w14:paraId="31FB6868" w14:textId="77777777">
        <w:trPr>
          <w:cantSplit/>
        </w:trPr>
        <w:tc>
          <w:tcPr>
            <w:tcW w:w="1325" w:type="pct"/>
            <w:tcBorders>
              <w:bottom w:val="nil"/>
            </w:tcBorders>
          </w:tcPr>
          <w:p w14:paraId="4D403A98" w14:textId="77777777" w:rsidR="00F57DEC" w:rsidRPr="00314C5B" w:rsidRDefault="00F57DEC">
            <w:pPr>
              <w:pStyle w:val="af5"/>
              <w:rPr>
                <w:sz w:val="22"/>
                <w:szCs w:val="24"/>
              </w:rPr>
            </w:pPr>
            <w:r w:rsidRPr="00314C5B">
              <w:rPr>
                <w:sz w:val="22"/>
                <w:szCs w:val="24"/>
              </w:rPr>
              <w:t>2.1 Штриховая</w:t>
            </w:r>
          </w:p>
          <w:p w14:paraId="3414C0EC" w14:textId="77777777" w:rsidR="00F57DEC" w:rsidRPr="00314C5B" w:rsidRDefault="00F57DEC">
            <w:pPr>
              <w:pStyle w:val="af5"/>
              <w:rPr>
                <w:sz w:val="22"/>
                <w:szCs w:val="24"/>
              </w:rPr>
            </w:pPr>
            <w:r w:rsidRPr="00314C5B">
              <w:rPr>
                <w:sz w:val="22"/>
                <w:szCs w:val="24"/>
              </w:rPr>
              <w:t>тонкая</w:t>
            </w:r>
          </w:p>
        </w:tc>
        <w:tc>
          <w:tcPr>
            <w:tcW w:w="1105" w:type="pct"/>
            <w:tcBorders>
              <w:bottom w:val="nil"/>
            </w:tcBorders>
          </w:tcPr>
          <w:p w14:paraId="1B39E033" w14:textId="37EA48D8" w:rsidR="00F57DEC" w:rsidRPr="00314C5B" w:rsidRDefault="004B04C9">
            <w:pPr>
              <w:pStyle w:val="af5"/>
              <w:jc w:val="center"/>
              <w:rPr>
                <w:noProof/>
                <w:sz w:val="22"/>
                <w:szCs w:val="24"/>
              </w:rPr>
            </w:pPr>
            <w:r>
              <w:rPr>
                <w:noProof/>
              </w:rPr>
              <w:drawing>
                <wp:inline distT="0" distB="0" distL="0" distR="0" wp14:anchorId="31F948A2" wp14:editId="1CCEA93F">
                  <wp:extent cx="1216660" cy="104775"/>
                  <wp:effectExtent l="0" t="0" r="2540"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9629" b="78602"/>
                          <a:stretch/>
                        </pic:blipFill>
                        <pic:spPr bwMode="auto">
                          <a:xfrm>
                            <a:off x="0" y="0"/>
                            <a:ext cx="1216660" cy="104775"/>
                          </a:xfrm>
                          <a:prstGeom prst="rect">
                            <a:avLst/>
                          </a:prstGeom>
                          <a:ln>
                            <a:noFill/>
                          </a:ln>
                          <a:extLst>
                            <a:ext uri="{53640926-AAD7-44D8-BBD7-CCE9431645EC}">
                              <a14:shadowObscured xmlns:a14="http://schemas.microsoft.com/office/drawing/2010/main"/>
                            </a:ext>
                          </a:extLst>
                        </pic:spPr>
                      </pic:pic>
                    </a:graphicData>
                  </a:graphic>
                </wp:inline>
              </w:drawing>
            </w:r>
          </w:p>
        </w:tc>
        <w:tc>
          <w:tcPr>
            <w:tcW w:w="2570" w:type="pct"/>
            <w:tcBorders>
              <w:bottom w:val="nil"/>
            </w:tcBorders>
          </w:tcPr>
          <w:p w14:paraId="3550550B" w14:textId="77777777" w:rsidR="00F57DEC" w:rsidRDefault="00F57DEC">
            <w:pPr>
              <w:pStyle w:val="af5"/>
              <w:rPr>
                <w:sz w:val="22"/>
                <w:szCs w:val="24"/>
              </w:rPr>
            </w:pPr>
            <w:r w:rsidRPr="00314C5B">
              <w:rPr>
                <w:sz w:val="22"/>
                <w:szCs w:val="24"/>
              </w:rPr>
              <w:t>2.1.1 Линии невидимого контура</w:t>
            </w:r>
          </w:p>
          <w:p w14:paraId="6DEDCDA9" w14:textId="77777777" w:rsidR="00A276D9" w:rsidRDefault="00A276D9">
            <w:pPr>
              <w:pStyle w:val="af5"/>
              <w:rPr>
                <w:sz w:val="22"/>
                <w:szCs w:val="24"/>
              </w:rPr>
            </w:pPr>
            <w:r>
              <w:rPr>
                <w:sz w:val="22"/>
                <w:szCs w:val="24"/>
              </w:rPr>
              <w:t>2.1.2 Линии перехода невидимые</w:t>
            </w:r>
          </w:p>
          <w:p w14:paraId="165ABC6D" w14:textId="1CBFCB1A" w:rsidR="00AF13FB" w:rsidRPr="00314C5B" w:rsidRDefault="00AF13FB">
            <w:pPr>
              <w:pStyle w:val="af5"/>
              <w:rPr>
                <w:sz w:val="22"/>
                <w:szCs w:val="24"/>
              </w:rPr>
            </w:pPr>
            <w:r w:rsidRPr="00314C5B">
              <w:rPr>
                <w:sz w:val="22"/>
                <w:szCs w:val="24"/>
              </w:rPr>
              <w:t>2.</w:t>
            </w:r>
            <w:r>
              <w:rPr>
                <w:sz w:val="22"/>
                <w:szCs w:val="24"/>
              </w:rPr>
              <w:t>1</w:t>
            </w:r>
            <w:r w:rsidRPr="00314C5B">
              <w:rPr>
                <w:sz w:val="22"/>
                <w:szCs w:val="24"/>
              </w:rPr>
              <w:t>.</w:t>
            </w:r>
            <w:r>
              <w:rPr>
                <w:sz w:val="22"/>
                <w:szCs w:val="24"/>
              </w:rPr>
              <w:t>3</w:t>
            </w:r>
            <w:r w:rsidRPr="00314C5B">
              <w:rPr>
                <w:sz w:val="22"/>
                <w:szCs w:val="24"/>
              </w:rPr>
              <w:t xml:space="preserve"> Элементы, скрытые за обстановкой</w:t>
            </w:r>
          </w:p>
        </w:tc>
      </w:tr>
      <w:tr w:rsidR="00F57DEC" w:rsidRPr="00314C5B" w14:paraId="24467D57" w14:textId="77777777">
        <w:trPr>
          <w:cantSplit/>
        </w:trPr>
        <w:tc>
          <w:tcPr>
            <w:tcW w:w="5000" w:type="pct"/>
            <w:gridSpan w:val="3"/>
          </w:tcPr>
          <w:p w14:paraId="527D1975" w14:textId="77777777" w:rsidR="00F57DEC" w:rsidRPr="00314C5B" w:rsidRDefault="00F57DEC">
            <w:pPr>
              <w:pStyle w:val="af5"/>
              <w:rPr>
                <w:sz w:val="22"/>
                <w:szCs w:val="24"/>
              </w:rPr>
            </w:pPr>
            <w:r w:rsidRPr="00314C5B">
              <w:rPr>
                <w:sz w:val="22"/>
                <w:szCs w:val="24"/>
              </w:rPr>
              <w:t>3 Штрихпунктирные линии</w:t>
            </w:r>
          </w:p>
        </w:tc>
      </w:tr>
      <w:tr w:rsidR="00F57DEC" w:rsidRPr="00314C5B" w14:paraId="0EE03C33" w14:textId="77777777" w:rsidTr="00080555">
        <w:trPr>
          <w:cantSplit/>
          <w:trHeight w:val="617"/>
        </w:trPr>
        <w:tc>
          <w:tcPr>
            <w:tcW w:w="1325" w:type="pct"/>
          </w:tcPr>
          <w:p w14:paraId="3F43324B" w14:textId="51461E2E" w:rsidR="00F57DEC" w:rsidRPr="00314C5B" w:rsidRDefault="00F57DEC">
            <w:pPr>
              <w:pStyle w:val="af5"/>
              <w:rPr>
                <w:sz w:val="22"/>
                <w:szCs w:val="24"/>
              </w:rPr>
            </w:pPr>
            <w:r w:rsidRPr="00314C5B">
              <w:rPr>
                <w:sz w:val="22"/>
                <w:szCs w:val="24"/>
              </w:rPr>
              <w:t>3.1 Штрихпунктирная</w:t>
            </w:r>
            <w:r w:rsidR="00816DA6">
              <w:rPr>
                <w:sz w:val="22"/>
                <w:szCs w:val="24"/>
              </w:rPr>
              <w:t xml:space="preserve"> с одной точкой</w:t>
            </w:r>
            <w:r w:rsidRPr="00314C5B">
              <w:rPr>
                <w:sz w:val="22"/>
                <w:szCs w:val="24"/>
              </w:rPr>
              <w:t xml:space="preserve"> тонкая</w:t>
            </w:r>
          </w:p>
        </w:tc>
        <w:tc>
          <w:tcPr>
            <w:tcW w:w="1105" w:type="pct"/>
          </w:tcPr>
          <w:p w14:paraId="0FED5039" w14:textId="2FD0F59D" w:rsidR="00F57DEC" w:rsidRPr="00314C5B" w:rsidRDefault="004B04C9">
            <w:pPr>
              <w:pStyle w:val="af5"/>
              <w:jc w:val="center"/>
              <w:rPr>
                <w:sz w:val="22"/>
                <w:szCs w:val="24"/>
              </w:rPr>
            </w:pPr>
            <w:r>
              <w:rPr>
                <w:noProof/>
              </w:rPr>
              <w:drawing>
                <wp:inline distT="0" distB="0" distL="0" distR="0" wp14:anchorId="7E6B51C3" wp14:editId="53A593D8">
                  <wp:extent cx="1216660" cy="104775"/>
                  <wp:effectExtent l="0" t="0" r="2540"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23538" b="64693"/>
                          <a:stretch/>
                        </pic:blipFill>
                        <pic:spPr bwMode="auto">
                          <a:xfrm>
                            <a:off x="0" y="0"/>
                            <a:ext cx="1216660" cy="104775"/>
                          </a:xfrm>
                          <a:prstGeom prst="rect">
                            <a:avLst/>
                          </a:prstGeom>
                          <a:ln>
                            <a:noFill/>
                          </a:ln>
                          <a:extLst>
                            <a:ext uri="{53640926-AAD7-44D8-BBD7-CCE9431645EC}">
                              <a14:shadowObscured xmlns:a14="http://schemas.microsoft.com/office/drawing/2010/main"/>
                            </a:ext>
                          </a:extLst>
                        </pic:spPr>
                      </pic:pic>
                    </a:graphicData>
                  </a:graphic>
                </wp:inline>
              </w:drawing>
            </w:r>
          </w:p>
        </w:tc>
        <w:tc>
          <w:tcPr>
            <w:tcW w:w="2570" w:type="pct"/>
          </w:tcPr>
          <w:p w14:paraId="1E2B608B" w14:textId="206763F8" w:rsidR="00F57DEC" w:rsidRPr="00314C5B" w:rsidRDefault="00F57DEC">
            <w:pPr>
              <w:pStyle w:val="af5"/>
              <w:rPr>
                <w:sz w:val="22"/>
                <w:szCs w:val="24"/>
              </w:rPr>
            </w:pPr>
            <w:r w:rsidRPr="00314C5B">
              <w:rPr>
                <w:sz w:val="22"/>
                <w:szCs w:val="24"/>
              </w:rPr>
              <w:t>3.1.1 Линии осевые</w:t>
            </w:r>
            <w:r w:rsidR="00615698">
              <w:rPr>
                <w:sz w:val="22"/>
                <w:szCs w:val="24"/>
              </w:rPr>
              <w:t>.</w:t>
            </w:r>
          </w:p>
          <w:p w14:paraId="4801F9FD" w14:textId="150AF326" w:rsidR="00F57DEC" w:rsidRPr="00314C5B" w:rsidRDefault="00F57DEC">
            <w:pPr>
              <w:pStyle w:val="Normal1"/>
              <w:spacing w:line="276" w:lineRule="auto"/>
              <w:ind w:firstLine="0"/>
              <w:rPr>
                <w:sz w:val="22"/>
                <w:szCs w:val="24"/>
              </w:rPr>
            </w:pPr>
            <w:r w:rsidRPr="00314C5B">
              <w:rPr>
                <w:sz w:val="22"/>
                <w:szCs w:val="24"/>
              </w:rPr>
              <w:t>3.1.2 Линии обозначения центра элемента</w:t>
            </w:r>
            <w:r w:rsidR="00615698">
              <w:rPr>
                <w:sz w:val="22"/>
                <w:szCs w:val="24"/>
              </w:rPr>
              <w:t>.</w:t>
            </w:r>
          </w:p>
        </w:tc>
      </w:tr>
      <w:tr w:rsidR="00F57DEC" w:rsidRPr="00314C5B" w14:paraId="17A11BC8" w14:textId="77777777" w:rsidTr="00ED153A">
        <w:trPr>
          <w:cantSplit/>
          <w:trHeight w:val="1186"/>
        </w:trPr>
        <w:tc>
          <w:tcPr>
            <w:tcW w:w="1325" w:type="pct"/>
          </w:tcPr>
          <w:p w14:paraId="4B7234F0" w14:textId="0B82E6C1" w:rsidR="00F57DEC" w:rsidRPr="00314C5B" w:rsidRDefault="00F57DEC">
            <w:pPr>
              <w:pStyle w:val="af5"/>
              <w:rPr>
                <w:sz w:val="22"/>
                <w:szCs w:val="24"/>
              </w:rPr>
            </w:pPr>
            <w:r w:rsidRPr="00314C5B">
              <w:rPr>
                <w:sz w:val="22"/>
                <w:szCs w:val="24"/>
              </w:rPr>
              <w:t>3.2 Штрихпунктирная</w:t>
            </w:r>
            <w:r w:rsidR="00816DA6">
              <w:rPr>
                <w:sz w:val="22"/>
                <w:szCs w:val="24"/>
              </w:rPr>
              <w:t xml:space="preserve"> с одной точкой</w:t>
            </w:r>
            <w:r w:rsidR="00CB5F2F" w:rsidRPr="00314C5B">
              <w:rPr>
                <w:sz w:val="22"/>
                <w:szCs w:val="24"/>
              </w:rPr>
              <w:t xml:space="preserve"> </w:t>
            </w:r>
            <w:r w:rsidRPr="00314C5B">
              <w:rPr>
                <w:sz w:val="22"/>
                <w:szCs w:val="24"/>
              </w:rPr>
              <w:t>толстая</w:t>
            </w:r>
          </w:p>
        </w:tc>
        <w:tc>
          <w:tcPr>
            <w:tcW w:w="1105" w:type="pct"/>
          </w:tcPr>
          <w:p w14:paraId="7765AECE" w14:textId="5127B585" w:rsidR="00F57DEC" w:rsidRPr="00314C5B" w:rsidRDefault="004B04C9">
            <w:pPr>
              <w:pStyle w:val="af5"/>
              <w:jc w:val="center"/>
              <w:rPr>
                <w:noProof/>
                <w:sz w:val="22"/>
                <w:szCs w:val="24"/>
              </w:rPr>
            </w:pPr>
            <w:r>
              <w:rPr>
                <w:noProof/>
              </w:rPr>
              <w:drawing>
                <wp:inline distT="0" distB="0" distL="0" distR="0" wp14:anchorId="7B6B839C" wp14:editId="62BD22A3">
                  <wp:extent cx="1216660" cy="61595"/>
                  <wp:effectExtent l="0" t="0" r="254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93081"/>
                          <a:stretch/>
                        </pic:blipFill>
                        <pic:spPr bwMode="auto">
                          <a:xfrm>
                            <a:off x="0" y="0"/>
                            <a:ext cx="1216660" cy="61595"/>
                          </a:xfrm>
                          <a:prstGeom prst="rect">
                            <a:avLst/>
                          </a:prstGeom>
                          <a:ln>
                            <a:noFill/>
                          </a:ln>
                          <a:extLst>
                            <a:ext uri="{53640926-AAD7-44D8-BBD7-CCE9431645EC}">
                              <a14:shadowObscured xmlns:a14="http://schemas.microsoft.com/office/drawing/2010/main"/>
                            </a:ext>
                          </a:extLst>
                        </pic:spPr>
                      </pic:pic>
                    </a:graphicData>
                  </a:graphic>
                </wp:inline>
              </w:drawing>
            </w:r>
          </w:p>
        </w:tc>
        <w:tc>
          <w:tcPr>
            <w:tcW w:w="2570" w:type="pct"/>
          </w:tcPr>
          <w:p w14:paraId="1DBA8586" w14:textId="0552F0D2" w:rsidR="00F57DEC" w:rsidRPr="00314C5B" w:rsidRDefault="00F57DEC">
            <w:pPr>
              <w:pStyle w:val="Normal1"/>
              <w:spacing w:line="276" w:lineRule="auto"/>
              <w:ind w:firstLine="0"/>
              <w:rPr>
                <w:sz w:val="22"/>
                <w:szCs w:val="24"/>
              </w:rPr>
            </w:pPr>
            <w:r w:rsidRPr="00314C5B">
              <w:rPr>
                <w:sz w:val="22"/>
                <w:szCs w:val="24"/>
              </w:rPr>
              <w:t>3.2.</w:t>
            </w:r>
            <w:r w:rsidR="00ED153A">
              <w:rPr>
                <w:sz w:val="22"/>
                <w:szCs w:val="24"/>
              </w:rPr>
              <w:t>1</w:t>
            </w:r>
            <w:r w:rsidRPr="00314C5B">
              <w:rPr>
                <w:sz w:val="22"/>
                <w:szCs w:val="24"/>
              </w:rPr>
              <w:t xml:space="preserve"> Линии, обозначающие участок элемента, к которому предъявляются уникальные требования</w:t>
            </w:r>
            <w:r w:rsidR="00ED153A">
              <w:rPr>
                <w:sz w:val="22"/>
                <w:szCs w:val="24"/>
              </w:rPr>
              <w:t>: покрытие, термообработка или предельные отклонения</w:t>
            </w:r>
          </w:p>
        </w:tc>
      </w:tr>
      <w:tr w:rsidR="00ED153A" w:rsidRPr="00314C5B" w14:paraId="0B8AEAFD" w14:textId="77777777">
        <w:trPr>
          <w:cantSplit/>
          <w:trHeight w:val="1465"/>
        </w:trPr>
        <w:tc>
          <w:tcPr>
            <w:tcW w:w="1325" w:type="pct"/>
          </w:tcPr>
          <w:p w14:paraId="03D97C5E" w14:textId="66EA9462" w:rsidR="00ED153A" w:rsidRPr="00314C5B" w:rsidRDefault="00ED153A" w:rsidP="00ED153A">
            <w:pPr>
              <w:pStyle w:val="af5"/>
              <w:rPr>
                <w:sz w:val="22"/>
                <w:szCs w:val="24"/>
              </w:rPr>
            </w:pPr>
            <w:r>
              <w:rPr>
                <w:sz w:val="22"/>
                <w:szCs w:val="24"/>
              </w:rPr>
              <w:t>3</w:t>
            </w:r>
            <w:r w:rsidRPr="00314C5B">
              <w:rPr>
                <w:sz w:val="22"/>
                <w:szCs w:val="24"/>
              </w:rPr>
              <w:t>.</w:t>
            </w:r>
            <w:r>
              <w:rPr>
                <w:sz w:val="22"/>
                <w:szCs w:val="24"/>
              </w:rPr>
              <w:t>3</w:t>
            </w:r>
            <w:r w:rsidRPr="00314C5B">
              <w:rPr>
                <w:sz w:val="22"/>
                <w:szCs w:val="24"/>
              </w:rPr>
              <w:t> Штрихпунктирная с двумя точками тонкая</w:t>
            </w:r>
          </w:p>
        </w:tc>
        <w:tc>
          <w:tcPr>
            <w:tcW w:w="1105" w:type="pct"/>
          </w:tcPr>
          <w:p w14:paraId="3EB2B179" w14:textId="77777777" w:rsidR="00ED153A" w:rsidRPr="00314C5B" w:rsidRDefault="00ED153A" w:rsidP="00ED153A">
            <w:pPr>
              <w:pStyle w:val="af5"/>
              <w:jc w:val="center"/>
              <w:rPr>
                <w:sz w:val="22"/>
                <w:szCs w:val="24"/>
              </w:rPr>
            </w:pPr>
          </w:p>
          <w:p w14:paraId="4984D759" w14:textId="684F4E6A" w:rsidR="00ED153A" w:rsidRDefault="00ED153A" w:rsidP="00ED153A">
            <w:pPr>
              <w:pStyle w:val="af5"/>
              <w:jc w:val="center"/>
              <w:rPr>
                <w:noProof/>
              </w:rPr>
            </w:pPr>
            <w:r>
              <w:rPr>
                <w:noProof/>
              </w:rPr>
              <w:drawing>
                <wp:inline distT="0" distB="0" distL="0" distR="0" wp14:anchorId="45802215" wp14:editId="5FA856D8">
                  <wp:extent cx="1216660" cy="85725"/>
                  <wp:effectExtent l="0" t="0" r="254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38517" b="51854"/>
                          <a:stretch/>
                        </pic:blipFill>
                        <pic:spPr bwMode="auto">
                          <a:xfrm>
                            <a:off x="0" y="0"/>
                            <a:ext cx="1216660" cy="85725"/>
                          </a:xfrm>
                          <a:prstGeom prst="rect">
                            <a:avLst/>
                          </a:prstGeom>
                          <a:ln>
                            <a:noFill/>
                          </a:ln>
                          <a:extLst>
                            <a:ext uri="{53640926-AAD7-44D8-BBD7-CCE9431645EC}">
                              <a14:shadowObscured xmlns:a14="http://schemas.microsoft.com/office/drawing/2010/main"/>
                            </a:ext>
                          </a:extLst>
                        </pic:spPr>
                      </pic:pic>
                    </a:graphicData>
                  </a:graphic>
                </wp:inline>
              </w:drawing>
            </w:r>
          </w:p>
        </w:tc>
        <w:tc>
          <w:tcPr>
            <w:tcW w:w="2570" w:type="pct"/>
          </w:tcPr>
          <w:p w14:paraId="581886CA" w14:textId="04EA3B5F" w:rsidR="00ED153A" w:rsidRPr="00314C5B" w:rsidRDefault="00ED153A" w:rsidP="00ED153A">
            <w:pPr>
              <w:pStyle w:val="af5"/>
              <w:rPr>
                <w:sz w:val="22"/>
                <w:szCs w:val="24"/>
              </w:rPr>
            </w:pPr>
            <w:r>
              <w:rPr>
                <w:sz w:val="22"/>
                <w:szCs w:val="24"/>
              </w:rPr>
              <w:t>3</w:t>
            </w:r>
            <w:r w:rsidRPr="00314C5B">
              <w:rPr>
                <w:sz w:val="22"/>
                <w:szCs w:val="24"/>
              </w:rPr>
              <w:t>.</w:t>
            </w:r>
            <w:r>
              <w:rPr>
                <w:sz w:val="22"/>
                <w:szCs w:val="24"/>
              </w:rPr>
              <w:t>3</w:t>
            </w:r>
            <w:r w:rsidRPr="00314C5B">
              <w:rPr>
                <w:sz w:val="22"/>
                <w:szCs w:val="24"/>
              </w:rPr>
              <w:t>.1 Линии сгиба на развертках</w:t>
            </w:r>
            <w:r w:rsidR="00615698">
              <w:rPr>
                <w:sz w:val="22"/>
                <w:szCs w:val="24"/>
              </w:rPr>
              <w:t>.</w:t>
            </w:r>
          </w:p>
          <w:p w14:paraId="3FF7E9EB" w14:textId="28F45972" w:rsidR="00ED153A" w:rsidRPr="00314C5B" w:rsidRDefault="00ED153A" w:rsidP="00ED153A">
            <w:pPr>
              <w:pStyle w:val="Normal1"/>
              <w:spacing w:line="276" w:lineRule="auto"/>
              <w:ind w:firstLine="0"/>
              <w:rPr>
                <w:sz w:val="22"/>
                <w:szCs w:val="24"/>
              </w:rPr>
            </w:pPr>
            <w:r>
              <w:rPr>
                <w:sz w:val="22"/>
                <w:szCs w:val="24"/>
              </w:rPr>
              <w:t>3</w:t>
            </w:r>
            <w:r w:rsidRPr="00314C5B">
              <w:rPr>
                <w:sz w:val="22"/>
                <w:szCs w:val="24"/>
              </w:rPr>
              <w:t>.</w:t>
            </w:r>
            <w:r>
              <w:rPr>
                <w:sz w:val="22"/>
                <w:szCs w:val="24"/>
              </w:rPr>
              <w:t>3</w:t>
            </w:r>
            <w:r w:rsidRPr="00314C5B">
              <w:rPr>
                <w:sz w:val="22"/>
                <w:szCs w:val="24"/>
              </w:rPr>
              <w:t>.2 Линии для изображения частей изделий в крайних или промежуточных положениях</w:t>
            </w:r>
            <w:r w:rsidR="00615698">
              <w:rPr>
                <w:sz w:val="22"/>
                <w:szCs w:val="24"/>
              </w:rPr>
              <w:t>.</w:t>
            </w:r>
          </w:p>
          <w:p w14:paraId="24D5C3D9" w14:textId="41182B27" w:rsidR="00ED153A" w:rsidRPr="00314C5B" w:rsidRDefault="00ED153A" w:rsidP="00ED153A">
            <w:pPr>
              <w:pStyle w:val="Normal1"/>
              <w:spacing w:line="276" w:lineRule="auto"/>
              <w:ind w:firstLine="0"/>
              <w:rPr>
                <w:sz w:val="22"/>
                <w:szCs w:val="24"/>
              </w:rPr>
            </w:pPr>
            <w:r>
              <w:rPr>
                <w:sz w:val="22"/>
                <w:szCs w:val="24"/>
              </w:rPr>
              <w:t>3</w:t>
            </w:r>
            <w:r w:rsidRPr="00314C5B">
              <w:rPr>
                <w:sz w:val="22"/>
                <w:szCs w:val="24"/>
              </w:rPr>
              <w:t>.</w:t>
            </w:r>
            <w:r>
              <w:rPr>
                <w:sz w:val="22"/>
                <w:szCs w:val="24"/>
              </w:rPr>
              <w:t>3</w:t>
            </w:r>
            <w:r w:rsidRPr="00314C5B">
              <w:rPr>
                <w:sz w:val="22"/>
                <w:szCs w:val="24"/>
              </w:rPr>
              <w:t>.3 Линии для изображения развертки, совмещенной с видом</w:t>
            </w:r>
            <w:r w:rsidR="00615698">
              <w:rPr>
                <w:sz w:val="22"/>
                <w:szCs w:val="24"/>
              </w:rPr>
              <w:t>.</w:t>
            </w:r>
          </w:p>
          <w:p w14:paraId="084649D3" w14:textId="06BAA024" w:rsidR="00ED153A" w:rsidRPr="00314C5B" w:rsidRDefault="00ED153A" w:rsidP="00ED153A">
            <w:pPr>
              <w:pStyle w:val="Normal1"/>
              <w:spacing w:line="276" w:lineRule="auto"/>
              <w:ind w:firstLine="0"/>
              <w:rPr>
                <w:sz w:val="22"/>
                <w:szCs w:val="24"/>
              </w:rPr>
            </w:pPr>
          </w:p>
        </w:tc>
      </w:tr>
    </w:tbl>
    <w:p w14:paraId="11F5541A" w14:textId="77777777" w:rsidR="00CC7872" w:rsidRPr="00314C5B" w:rsidRDefault="00CC7872"/>
    <w:p w14:paraId="744FF562" w14:textId="3B6DE017" w:rsidR="002A5463" w:rsidRDefault="00D10E3F" w:rsidP="00F57DEC">
      <w:pPr>
        <w:pStyle w:val="2"/>
        <w:numPr>
          <w:ilvl w:val="0"/>
          <w:numId w:val="0"/>
        </w:numPr>
        <w:sectPr w:rsidR="002A5463" w:rsidSect="000F67BE">
          <w:headerReference w:type="even" r:id="rId17"/>
          <w:footerReference w:type="even" r:id="rId18"/>
          <w:footnotePr>
            <w:numRestart w:val="eachPage"/>
          </w:footnotePr>
          <w:pgSz w:w="11906" w:h="16838" w:code="9"/>
          <w:pgMar w:top="1134" w:right="1134" w:bottom="1134" w:left="1134" w:header="567" w:footer="709" w:gutter="0"/>
          <w:pgNumType w:start="1"/>
          <w:cols w:space="720"/>
          <w:docGrid w:linePitch="272"/>
        </w:sectPr>
      </w:pPr>
      <w:r>
        <w:t xml:space="preserve">  </w:t>
      </w:r>
    </w:p>
    <w:p w14:paraId="75219DF4" w14:textId="74858F2F" w:rsidR="00414881" w:rsidRDefault="00A94489" w:rsidP="00F72AE7">
      <w:pPr>
        <w:pStyle w:val="1"/>
      </w:pPr>
      <w:bookmarkStart w:id="66" w:name="_Toc150099397"/>
      <w:r>
        <w:lastRenderedPageBreak/>
        <w:t>Размеры</w:t>
      </w:r>
      <w:r w:rsidR="00187EB9">
        <w:t xml:space="preserve"> </w:t>
      </w:r>
      <w:r w:rsidR="007E7AE6">
        <w:t>ли</w:t>
      </w:r>
      <w:bookmarkEnd w:id="66"/>
      <w:r w:rsidR="000C56F5">
        <w:t>ний</w:t>
      </w:r>
    </w:p>
    <w:p w14:paraId="6B42D99F" w14:textId="4AF0C11C" w:rsidR="00A94489" w:rsidRDefault="00A94489" w:rsidP="00816DA6">
      <w:pPr>
        <w:pStyle w:val="2"/>
        <w:ind w:left="0"/>
      </w:pPr>
      <w:r>
        <w:t>Т</w:t>
      </w:r>
      <w:r w:rsidR="00187EB9" w:rsidRPr="00816DA6">
        <w:t>олщин</w:t>
      </w:r>
      <w:r>
        <w:t xml:space="preserve">у толстой </w:t>
      </w:r>
      <w:r w:rsidR="00187EB9" w:rsidRPr="00816DA6">
        <w:t>лини</w:t>
      </w:r>
      <w:r>
        <w:t>й</w:t>
      </w:r>
      <w:r w:rsidR="008C14FA" w:rsidRPr="00816DA6">
        <w:t xml:space="preserve"> </w:t>
      </w:r>
      <w:r w:rsidR="0085641D">
        <w:t xml:space="preserve">в КД </w:t>
      </w:r>
      <w:r w:rsidR="00187EB9">
        <w:t>выбир</w:t>
      </w:r>
      <w:r>
        <w:t>аю</w:t>
      </w:r>
      <w:r w:rsidR="0085641D">
        <w:t>т</w:t>
      </w:r>
      <w:r w:rsidR="00994BC2">
        <w:t xml:space="preserve"> </w:t>
      </w:r>
      <w:r w:rsidR="00A276D9">
        <w:t xml:space="preserve">из ряда: 0,25 мм, 0,35 </w:t>
      </w:r>
      <w:r w:rsidR="00C7175B">
        <w:t>м</w:t>
      </w:r>
      <w:r w:rsidR="00A276D9">
        <w:t xml:space="preserve">м, </w:t>
      </w:r>
      <w:r w:rsidR="005339DA">
        <w:t>0,5</w:t>
      </w:r>
      <w:r w:rsidR="00DD70B9">
        <w:t>*</w:t>
      </w:r>
      <w:r w:rsidR="005339DA">
        <w:t xml:space="preserve"> мм, 0,7</w:t>
      </w:r>
      <w:r w:rsidR="00DD70B9">
        <w:t>*</w:t>
      </w:r>
      <w:r w:rsidR="005339DA">
        <w:t xml:space="preserve"> мм, 1 мм, 1,4 мм, 2 мм</w:t>
      </w:r>
      <w:r w:rsidR="0085641D">
        <w:t xml:space="preserve">. </w:t>
      </w:r>
      <w:r>
        <w:t>При необходимости в стандарте организации могут быть установлены другие применяемые значения толщины.</w:t>
      </w:r>
    </w:p>
    <w:p w14:paraId="407A7C8D" w14:textId="1F34D03E" w:rsidR="00A94489" w:rsidRDefault="00A94489" w:rsidP="00A94489">
      <w:pPr>
        <w:pStyle w:val="af3"/>
      </w:pPr>
      <w:r w:rsidRPr="00A94489">
        <w:rPr>
          <w:spacing w:val="40"/>
        </w:rPr>
        <w:t>Примечание</w:t>
      </w:r>
      <w:r>
        <w:t xml:space="preserve"> – Звездой отмечены рекомендуемые значения.</w:t>
      </w:r>
    </w:p>
    <w:p w14:paraId="3C034BFC" w14:textId="77777777" w:rsidR="00A94489" w:rsidRDefault="00A94489" w:rsidP="00A94489">
      <w:pPr>
        <w:pStyle w:val="2"/>
        <w:ind w:left="0"/>
      </w:pPr>
      <w:r>
        <w:t xml:space="preserve">Толщину тонкой линии выбирают в отношении к толстой в диапазоне от </w:t>
      </w:r>
      <w:r>
        <w:rPr>
          <w:lang w:val="en-US"/>
        </w:rPr>
        <w:t>s</w:t>
      </w:r>
      <w:r w:rsidRPr="00A02153">
        <w:t>/3</w:t>
      </w:r>
      <w:r>
        <w:t xml:space="preserve"> до </w:t>
      </w:r>
      <w:r>
        <w:rPr>
          <w:lang w:val="en-US"/>
        </w:rPr>
        <w:t>s</w:t>
      </w:r>
      <w:r w:rsidRPr="00A02153">
        <w:t>/2</w:t>
      </w:r>
      <w:r>
        <w:t>.</w:t>
      </w:r>
    </w:p>
    <w:p w14:paraId="03969204" w14:textId="3ED29FFF" w:rsidR="008C14FA" w:rsidRDefault="00A94489" w:rsidP="00C7175B">
      <w:pPr>
        <w:pStyle w:val="2"/>
        <w:ind w:left="0"/>
      </w:pPr>
      <w:r>
        <w:t>Толщину линий в КД выбирают в зависимости от назначения КД, размера страницы и удобства чтения КД (в том числе в распечатанном виде).</w:t>
      </w:r>
      <w:r w:rsidRPr="00A94489">
        <w:t xml:space="preserve"> </w:t>
      </w:r>
      <w:r w:rsidR="005339DA">
        <w:t xml:space="preserve">В одном КД допускается </w:t>
      </w:r>
      <w:r w:rsidR="00DD70B9">
        <w:t>выполнять толстые и тонкие линии только одной толщины.</w:t>
      </w:r>
    </w:p>
    <w:p w14:paraId="0BD66296" w14:textId="690210AA" w:rsidR="00994BC2" w:rsidRDefault="005339DA" w:rsidP="00213540">
      <w:pPr>
        <w:pStyle w:val="2"/>
        <w:ind w:left="0"/>
      </w:pPr>
      <w:r>
        <w:t>Т</w:t>
      </w:r>
      <w:r w:rsidR="00994BC2" w:rsidRPr="005140ED">
        <w:t>олщина линии не должна изменяться на всем протяжении линии</w:t>
      </w:r>
      <w:r w:rsidR="002C1293">
        <w:t>, а разница между двумя линиями одной толщины не должна превышать величину, равную 0,1 толщины.</w:t>
      </w:r>
    </w:p>
    <w:p w14:paraId="5B75B7AD" w14:textId="77777777" w:rsidR="00DD70B9" w:rsidRDefault="00DD70B9" w:rsidP="00DD70B9">
      <w:pPr>
        <w:pStyle w:val="2"/>
        <w:ind w:left="0"/>
      </w:pPr>
      <w:r>
        <w:t xml:space="preserve">Размеры графических базовых элементов линии определяют в зависимости от толщины линии в соответствии с рисунком 1. </w:t>
      </w:r>
    </w:p>
    <w:tbl>
      <w:tblPr>
        <w:tblStyle w:val="af"/>
        <w:tblW w:w="0" w:type="auto"/>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5"/>
      </w:tblGrid>
      <w:tr w:rsidR="00DD70B9" w14:paraId="76BA3187" w14:textId="77777777" w:rsidTr="00C03743">
        <w:tc>
          <w:tcPr>
            <w:tcW w:w="9495" w:type="dxa"/>
          </w:tcPr>
          <w:p w14:paraId="7CACB1A3" w14:textId="57BB0C3D" w:rsidR="00DD70B9" w:rsidRDefault="004051BD" w:rsidP="00C03743">
            <w:pPr>
              <w:pStyle w:val="2"/>
              <w:numPr>
                <w:ilvl w:val="0"/>
                <w:numId w:val="0"/>
              </w:numPr>
              <w:jc w:val="center"/>
            </w:pPr>
            <w:r>
              <w:rPr>
                <w:noProof/>
              </w:rPr>
              <w:drawing>
                <wp:inline distT="0" distB="0" distL="0" distR="0" wp14:anchorId="3DD15E7F" wp14:editId="75842093">
                  <wp:extent cx="5895832" cy="1656595"/>
                  <wp:effectExtent l="0" t="0" r="0"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b="41561"/>
                          <a:stretch/>
                        </pic:blipFill>
                        <pic:spPr bwMode="auto">
                          <a:xfrm>
                            <a:off x="0" y="0"/>
                            <a:ext cx="5913561" cy="1661577"/>
                          </a:xfrm>
                          <a:prstGeom prst="rect">
                            <a:avLst/>
                          </a:prstGeom>
                          <a:ln>
                            <a:noFill/>
                          </a:ln>
                          <a:extLst>
                            <a:ext uri="{53640926-AAD7-44D8-BBD7-CCE9431645EC}">
                              <a14:shadowObscured xmlns:a14="http://schemas.microsoft.com/office/drawing/2010/main"/>
                            </a:ext>
                          </a:extLst>
                        </pic:spPr>
                      </pic:pic>
                    </a:graphicData>
                  </a:graphic>
                </wp:inline>
              </w:drawing>
            </w:r>
          </w:p>
          <w:p w14:paraId="0827B793" w14:textId="77777777" w:rsidR="00DD70B9" w:rsidRPr="00610243" w:rsidRDefault="00DD70B9" w:rsidP="00C03743">
            <w:pPr>
              <w:pStyle w:val="2"/>
              <w:numPr>
                <w:ilvl w:val="0"/>
                <w:numId w:val="0"/>
              </w:numPr>
              <w:ind w:left="465"/>
              <w:jc w:val="left"/>
            </w:pPr>
            <w:r w:rsidRPr="00C7175B">
              <w:rPr>
                <w:sz w:val="20"/>
                <w:szCs w:val="22"/>
                <w:lang w:val="en-US"/>
              </w:rPr>
              <w:t xml:space="preserve">s – </w:t>
            </w:r>
            <w:r w:rsidRPr="00C7175B">
              <w:rPr>
                <w:sz w:val="20"/>
                <w:szCs w:val="22"/>
              </w:rPr>
              <w:t>толщина линии</w:t>
            </w:r>
          </w:p>
        </w:tc>
      </w:tr>
      <w:tr w:rsidR="00DD70B9" w14:paraId="23BAF9E1" w14:textId="77777777" w:rsidTr="00C03743">
        <w:tc>
          <w:tcPr>
            <w:tcW w:w="9495" w:type="dxa"/>
          </w:tcPr>
          <w:p w14:paraId="600B11E9" w14:textId="77777777" w:rsidR="00DD70B9" w:rsidRDefault="00DD70B9" w:rsidP="00C03743">
            <w:pPr>
              <w:pStyle w:val="a0"/>
            </w:pPr>
          </w:p>
        </w:tc>
      </w:tr>
    </w:tbl>
    <w:p w14:paraId="5710E53C" w14:textId="77777777" w:rsidR="00DD70B9" w:rsidRDefault="00DD70B9" w:rsidP="00DD70B9">
      <w:pPr>
        <w:pStyle w:val="2"/>
        <w:ind w:left="0"/>
      </w:pPr>
      <w:r>
        <w:t>Допускается в штрихпунктирных линиях точку заменять коротким штрихом длиной, равной 6 толщинам линии.</w:t>
      </w:r>
    </w:p>
    <w:p w14:paraId="6F6F8525" w14:textId="069F0C37" w:rsidR="00777CF3" w:rsidRDefault="00777CF3" w:rsidP="00DD70B9">
      <w:pPr>
        <w:pStyle w:val="2"/>
        <w:ind w:left="0"/>
      </w:pPr>
      <w:r>
        <w:t xml:space="preserve">Для выполнения </w:t>
      </w:r>
      <w:r w:rsidR="00A3029C">
        <w:t>штриховых и штрихпунктирных линий, которые имеют более 40 штрихов для штриховых и более 20 – для штрихпунктирных,</w:t>
      </w:r>
      <w:r>
        <w:t xml:space="preserve"> допускается выполнять штрихи большего размера, чем установлено в 5.5 с соответствующим пропорциональным увеличением размера прочих элементов линии.</w:t>
      </w:r>
    </w:p>
    <w:p w14:paraId="46A543D0" w14:textId="46988934" w:rsidR="008D06C5" w:rsidRDefault="005657A3" w:rsidP="00213540">
      <w:pPr>
        <w:pStyle w:val="1"/>
        <w:ind w:left="0" w:firstLine="709"/>
      </w:pPr>
      <w:r>
        <w:t>Выполнение линий</w:t>
      </w:r>
    </w:p>
    <w:p w14:paraId="39A5A0FA" w14:textId="77777777" w:rsidR="002117A5" w:rsidRPr="00F01030" w:rsidRDefault="002117A5" w:rsidP="002117A5">
      <w:pPr>
        <w:pStyle w:val="2"/>
        <w:ind w:left="0"/>
      </w:pPr>
      <w:r w:rsidRPr="00F01030">
        <w:t xml:space="preserve">Минимальная величина просвета между двумя параллельными линиями в бумажном КД должна составлять </w:t>
      </w:r>
      <w:r>
        <w:t>0,7</w:t>
      </w:r>
      <w:r w:rsidRPr="00F01030">
        <w:t xml:space="preserve"> мм в натуральную величину.</w:t>
      </w:r>
    </w:p>
    <w:p w14:paraId="221D61AD" w14:textId="77777777" w:rsidR="002117A5" w:rsidRPr="00154A5A" w:rsidRDefault="002117A5" w:rsidP="002117A5">
      <w:pPr>
        <w:pStyle w:val="2"/>
        <w:numPr>
          <w:ilvl w:val="0"/>
          <w:numId w:val="0"/>
        </w:numPr>
        <w:ind w:firstLine="709"/>
        <w:rPr>
          <w:sz w:val="20"/>
          <w:szCs w:val="22"/>
        </w:rPr>
      </w:pPr>
      <w:r w:rsidRPr="005657A3">
        <w:rPr>
          <w:spacing w:val="40"/>
          <w:sz w:val="20"/>
          <w:szCs w:val="22"/>
        </w:rPr>
        <w:lastRenderedPageBreak/>
        <w:t>Примечание</w:t>
      </w:r>
      <w:r w:rsidRPr="005657A3">
        <w:rPr>
          <w:sz w:val="20"/>
          <w:szCs w:val="22"/>
        </w:rPr>
        <w:t xml:space="preserve"> – При использовании систем автоматизированного проектирования расстояние между линиями в КД может не отражать</w:t>
      </w:r>
      <w:r>
        <w:rPr>
          <w:sz w:val="20"/>
          <w:szCs w:val="22"/>
        </w:rPr>
        <w:t xml:space="preserve"> действительного </w:t>
      </w:r>
      <w:r w:rsidRPr="005657A3">
        <w:rPr>
          <w:sz w:val="20"/>
          <w:szCs w:val="22"/>
        </w:rPr>
        <w:t>расстояния между элементами детали (например, при изображении резьбы).</w:t>
      </w:r>
    </w:p>
    <w:p w14:paraId="47BBA2F1" w14:textId="685F1E1A" w:rsidR="00737F5C" w:rsidRDefault="00CB414B" w:rsidP="00DD70B9">
      <w:pPr>
        <w:pStyle w:val="2"/>
        <w:spacing w:before="120"/>
        <w:ind w:left="0"/>
      </w:pPr>
      <w:r>
        <w:t>Штриховая линия должна состоять минимум из двух штрихов</w:t>
      </w:r>
      <w:r w:rsidR="000C0878">
        <w:t xml:space="preserve"> и заканчиваться штрих</w:t>
      </w:r>
      <w:r w:rsidR="00737F5C">
        <w:t>ом</w:t>
      </w:r>
      <w:r>
        <w:t>, а штрихпунктирная – минимум из двух длинных штрихов</w:t>
      </w:r>
      <w:r w:rsidR="000C0878">
        <w:t xml:space="preserve"> и заканчиваться длинным штрих</w:t>
      </w:r>
      <w:r w:rsidR="00737F5C">
        <w:t>ом</w:t>
      </w:r>
      <w:r w:rsidR="00DD70B9">
        <w:t>.</w:t>
      </w:r>
    </w:p>
    <w:p w14:paraId="216F0BBC" w14:textId="057ADEBD" w:rsidR="00CB414B" w:rsidRDefault="00F13009" w:rsidP="00DD70B9">
      <w:pPr>
        <w:pStyle w:val="af1"/>
      </w:pPr>
      <w:r>
        <w:t xml:space="preserve">При невозможности выполнения </w:t>
      </w:r>
      <w:r w:rsidR="000C0878">
        <w:t xml:space="preserve">данного условия при </w:t>
      </w:r>
      <w:r w:rsidR="00851E89">
        <w:t>заданном масштабе изображения</w:t>
      </w:r>
      <w:r>
        <w:t xml:space="preserve"> </w:t>
      </w:r>
      <w:r w:rsidR="00610243">
        <w:t xml:space="preserve">рекомендуется </w:t>
      </w:r>
      <w:r>
        <w:t xml:space="preserve">изменить </w:t>
      </w:r>
      <w:r w:rsidR="001C325E">
        <w:t xml:space="preserve">толщину линии или </w:t>
      </w:r>
      <w:r>
        <w:t>масштаб изображени</w:t>
      </w:r>
      <w:r w:rsidR="005C507B">
        <w:t>я</w:t>
      </w:r>
      <w:r>
        <w:t>.</w:t>
      </w:r>
    </w:p>
    <w:p w14:paraId="6BB9D3C7" w14:textId="0891F75B" w:rsidR="00A02153" w:rsidRDefault="001C325E" w:rsidP="00DD70B9">
      <w:pPr>
        <w:pStyle w:val="2"/>
        <w:spacing w:before="120"/>
        <w:ind w:left="0"/>
      </w:pPr>
      <w:r>
        <w:t>Для выполнения линии требуемой длины д</w:t>
      </w:r>
      <w:r w:rsidR="00CB414B">
        <w:t xml:space="preserve">опускается </w:t>
      </w:r>
      <w:r w:rsidR="004B3BD4">
        <w:t>штрих</w:t>
      </w:r>
      <w:r>
        <w:t>и</w:t>
      </w:r>
      <w:r w:rsidR="004B3BD4">
        <w:t xml:space="preserve"> </w:t>
      </w:r>
      <w:r>
        <w:t xml:space="preserve">на концах </w:t>
      </w:r>
      <w:r w:rsidR="00CB414B">
        <w:t>штриховых</w:t>
      </w:r>
      <w:r w:rsidR="004B3BD4">
        <w:t xml:space="preserve"> лини</w:t>
      </w:r>
      <w:r>
        <w:t>й</w:t>
      </w:r>
      <w:r w:rsidR="004B3BD4">
        <w:t xml:space="preserve"> увеличивать или уменьшать на </w:t>
      </w:r>
      <w:r>
        <w:t xml:space="preserve">необходимую </w:t>
      </w:r>
      <w:r w:rsidR="004B3BD4">
        <w:t>величину</w:t>
      </w:r>
      <w:r>
        <w:t>.</w:t>
      </w:r>
    </w:p>
    <w:p w14:paraId="7957D910" w14:textId="1C0AA563" w:rsidR="00737F5C" w:rsidRPr="001C325E" w:rsidRDefault="001C325E" w:rsidP="001C325E">
      <w:pPr>
        <w:pStyle w:val="af3"/>
      </w:pPr>
      <w:r w:rsidRPr="001C325E">
        <w:rPr>
          <w:spacing w:val="40"/>
        </w:rPr>
        <w:t>Примечание</w:t>
      </w:r>
      <w:r w:rsidRPr="001C325E">
        <w:t xml:space="preserve"> </w:t>
      </w:r>
      <w:r w:rsidR="006562C2" w:rsidRPr="001C325E">
        <w:t xml:space="preserve">– Штриховая линия толщиной 0,5 мм и длиной </w:t>
      </w:r>
      <w:r w:rsidR="004B3BD4" w:rsidRPr="001C325E">
        <w:t>50</w:t>
      </w:r>
      <w:r w:rsidR="006562C2" w:rsidRPr="001C325E">
        <w:t xml:space="preserve"> </w:t>
      </w:r>
      <w:r w:rsidR="004B3BD4" w:rsidRPr="001C325E">
        <w:t>мм состоит</w:t>
      </w:r>
      <w:r w:rsidR="006562C2" w:rsidRPr="001C325E">
        <w:t xml:space="preserve"> из 6 сегментов длиной 7,5 мм</w:t>
      </w:r>
      <w:r w:rsidR="004B3BD4" w:rsidRPr="001C325E">
        <w:t xml:space="preserve"> (6 мм длина штриха и 1,5 мм промежуток между штрихами) и одного штриха 5 мм. 6 сегментов по 7,5 мм имеют длину 45 мм, поэтому длина последнего штриха выполняется уменьшенной.</w:t>
      </w:r>
    </w:p>
    <w:p w14:paraId="4E8B2C1D" w14:textId="7A9F83F9" w:rsidR="00737F5C" w:rsidRDefault="00737F5C" w:rsidP="001C325E">
      <w:pPr>
        <w:pStyle w:val="2"/>
        <w:spacing w:before="120"/>
        <w:ind w:left="0"/>
      </w:pPr>
      <w:r>
        <w:t xml:space="preserve">Штриховые и штрихпунктирные линии рекомендуется пересекать </w:t>
      </w:r>
      <w:r w:rsidR="001C325E">
        <w:t xml:space="preserve">между собой и с другими линиями </w:t>
      </w:r>
      <w:r>
        <w:t>штрихами</w:t>
      </w:r>
      <w:r w:rsidR="001C325E">
        <w:t xml:space="preserve"> (рисунки 2 и 3)</w:t>
      </w:r>
      <w:r>
        <w:t xml:space="preserve">. В случаях при которых пересечение линии не попадает на штрихи, допускается изменять </w:t>
      </w:r>
      <w:r w:rsidR="005E3A1E">
        <w:t>длины двух соседних штрихов, соседних со штрихом, на котором происходит пересечение</w:t>
      </w:r>
    </w:p>
    <w:tbl>
      <w:tblPr>
        <w:tblStyle w:val="af"/>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7940C6" w14:paraId="19547A0F" w14:textId="77777777" w:rsidTr="007940C6">
        <w:tc>
          <w:tcPr>
            <w:tcW w:w="9628" w:type="dxa"/>
          </w:tcPr>
          <w:p w14:paraId="3A2ADC5C" w14:textId="2842F76A" w:rsidR="004051BD" w:rsidRDefault="004051BD" w:rsidP="004051BD">
            <w:pPr>
              <w:pStyle w:val="2"/>
              <w:numPr>
                <w:ilvl w:val="0"/>
                <w:numId w:val="0"/>
              </w:numPr>
              <w:jc w:val="center"/>
            </w:pPr>
            <w:r>
              <w:rPr>
                <w:noProof/>
              </w:rPr>
              <w:drawing>
                <wp:inline distT="0" distB="0" distL="0" distR="0" wp14:anchorId="2C1A68AA" wp14:editId="60F0C297">
                  <wp:extent cx="5459105" cy="1450022"/>
                  <wp:effectExtent l="0" t="0" r="825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96950" cy="1460074"/>
                          </a:xfrm>
                          <a:prstGeom prst="rect">
                            <a:avLst/>
                          </a:prstGeom>
                        </pic:spPr>
                      </pic:pic>
                    </a:graphicData>
                  </a:graphic>
                </wp:inline>
              </w:drawing>
            </w:r>
          </w:p>
        </w:tc>
      </w:tr>
      <w:tr w:rsidR="007940C6" w14:paraId="7123706B" w14:textId="77777777" w:rsidTr="007940C6">
        <w:tc>
          <w:tcPr>
            <w:tcW w:w="9628" w:type="dxa"/>
          </w:tcPr>
          <w:p w14:paraId="58DB539C" w14:textId="41C84781" w:rsidR="007940C6" w:rsidRDefault="007940C6" w:rsidP="007940C6">
            <w:pPr>
              <w:pStyle w:val="a0"/>
            </w:pPr>
          </w:p>
        </w:tc>
      </w:tr>
      <w:tr w:rsidR="007940C6" w14:paraId="51119644" w14:textId="77777777" w:rsidTr="007940C6">
        <w:tc>
          <w:tcPr>
            <w:tcW w:w="9628" w:type="dxa"/>
          </w:tcPr>
          <w:p w14:paraId="62F44BEC" w14:textId="746017F3" w:rsidR="007940C6" w:rsidRDefault="00C53B2C" w:rsidP="007940C6">
            <w:pPr>
              <w:pStyle w:val="a0"/>
              <w:numPr>
                <w:ilvl w:val="0"/>
                <w:numId w:val="0"/>
              </w:numPr>
            </w:pPr>
            <w:r>
              <w:rPr>
                <w:noProof/>
              </w:rPr>
              <w:drawing>
                <wp:inline distT="0" distB="0" distL="0" distR="0" wp14:anchorId="2583C256" wp14:editId="194DF5B6">
                  <wp:extent cx="3473356" cy="1622076"/>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507509" cy="1638026"/>
                          </a:xfrm>
                          <a:prstGeom prst="rect">
                            <a:avLst/>
                          </a:prstGeom>
                        </pic:spPr>
                      </pic:pic>
                    </a:graphicData>
                  </a:graphic>
                </wp:inline>
              </w:drawing>
            </w:r>
          </w:p>
        </w:tc>
      </w:tr>
      <w:tr w:rsidR="007940C6" w14:paraId="2268EA3E" w14:textId="77777777" w:rsidTr="007940C6">
        <w:tc>
          <w:tcPr>
            <w:tcW w:w="9628" w:type="dxa"/>
          </w:tcPr>
          <w:p w14:paraId="6E1B250A" w14:textId="6B3D45B7" w:rsidR="007940C6" w:rsidRDefault="007940C6" w:rsidP="007940C6">
            <w:pPr>
              <w:pStyle w:val="a0"/>
            </w:pPr>
          </w:p>
        </w:tc>
      </w:tr>
    </w:tbl>
    <w:p w14:paraId="0AADC601" w14:textId="4F52361B" w:rsidR="00F61F55" w:rsidRDefault="00F61F55" w:rsidP="00F01030">
      <w:pPr>
        <w:pStyle w:val="2"/>
      </w:pPr>
      <w:r>
        <w:t>Штрихпунктирная линия (</w:t>
      </w:r>
      <w:r w:rsidR="002117A5">
        <w:t xml:space="preserve">линия </w:t>
      </w:r>
      <w:r>
        <w:t>3.1</w:t>
      </w:r>
      <w:r w:rsidR="002117A5">
        <w:t xml:space="preserve"> в таблице 3</w:t>
      </w:r>
      <w:r>
        <w:t>), применяемая для обозначения центра элемента (окружности, эллипса, квадрата и пр.)</w:t>
      </w:r>
      <w:r w:rsidR="00F3303D">
        <w:t xml:space="preserve"> или как линия осевая,</w:t>
      </w:r>
      <w:r>
        <w:t xml:space="preserve"> должна выступать за контур элемента на величину, равную </w:t>
      </w:r>
      <w:r w:rsidR="00333266">
        <w:t>12 толщинам линии</w:t>
      </w:r>
      <w:r>
        <w:t>, как показано на рисунке 4.</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42EC3" w:rsidRPr="00162A77" w14:paraId="49839023" w14:textId="77777777" w:rsidTr="00381CFE">
        <w:tc>
          <w:tcPr>
            <w:tcW w:w="9638" w:type="dxa"/>
            <w:vAlign w:val="center"/>
          </w:tcPr>
          <w:p w14:paraId="7B5A1278" w14:textId="6813D982" w:rsidR="00442EC3" w:rsidRPr="00162A77" w:rsidRDefault="00C53B2C" w:rsidP="00442EC3">
            <w:pPr>
              <w:pStyle w:val="af1"/>
              <w:ind w:firstLine="0"/>
              <w:jc w:val="center"/>
              <w:rPr>
                <w:strike/>
              </w:rPr>
            </w:pPr>
            <w:r>
              <w:rPr>
                <w:noProof/>
              </w:rPr>
              <w:lastRenderedPageBreak/>
              <w:drawing>
                <wp:inline distT="0" distB="0" distL="0" distR="0" wp14:anchorId="5C8C4CFB" wp14:editId="3BAF64E9">
                  <wp:extent cx="5984543" cy="1906882"/>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94178" cy="1909952"/>
                          </a:xfrm>
                          <a:prstGeom prst="rect">
                            <a:avLst/>
                          </a:prstGeom>
                        </pic:spPr>
                      </pic:pic>
                    </a:graphicData>
                  </a:graphic>
                </wp:inline>
              </w:drawing>
            </w:r>
          </w:p>
        </w:tc>
      </w:tr>
      <w:tr w:rsidR="00442EC3" w:rsidRPr="004F5903" w14:paraId="690C2AD3" w14:textId="77777777" w:rsidTr="00381CFE">
        <w:tc>
          <w:tcPr>
            <w:tcW w:w="9638" w:type="dxa"/>
          </w:tcPr>
          <w:p w14:paraId="573D6302" w14:textId="77777777" w:rsidR="00442EC3" w:rsidRPr="004F5903" w:rsidRDefault="00442EC3" w:rsidP="00381CFE">
            <w:pPr>
              <w:pStyle w:val="a0"/>
            </w:pPr>
          </w:p>
        </w:tc>
      </w:tr>
    </w:tbl>
    <w:p w14:paraId="6BB66CEC" w14:textId="1C0B6B7A" w:rsidR="00A81BD0" w:rsidRPr="00F01030" w:rsidRDefault="00777CF3" w:rsidP="00F01030">
      <w:pPr>
        <w:pStyle w:val="2"/>
      </w:pPr>
      <w:r>
        <w:t>Е</w:t>
      </w:r>
      <w:r w:rsidRPr="00F01030">
        <w:t xml:space="preserve">сли </w:t>
      </w:r>
      <w:r>
        <w:t xml:space="preserve">размер элемента не позволяет выполнить </w:t>
      </w:r>
      <w:r w:rsidR="00F01030" w:rsidRPr="00F01030">
        <w:t>ш</w:t>
      </w:r>
      <w:r w:rsidR="00A81BD0" w:rsidRPr="00F01030">
        <w:t>трихпунктирн</w:t>
      </w:r>
      <w:r w:rsidR="00156A3B">
        <w:t>ую</w:t>
      </w:r>
      <w:r w:rsidR="00A81BD0" w:rsidRPr="00F01030">
        <w:t xml:space="preserve"> лини</w:t>
      </w:r>
      <w:r w:rsidR="00156A3B">
        <w:t>ю</w:t>
      </w:r>
      <w:r>
        <w:t xml:space="preserve"> для </w:t>
      </w:r>
      <w:r w:rsidR="00A81BD0" w:rsidRPr="00F01030">
        <w:t xml:space="preserve">обозначения центра </w:t>
      </w:r>
      <w:r w:rsidR="00156A3B">
        <w:t>элемента</w:t>
      </w:r>
      <w:r w:rsidR="00CB4621">
        <w:t xml:space="preserve"> или в качестве линии осевой,</w:t>
      </w:r>
      <w:r w:rsidR="00442EC3">
        <w:t xml:space="preserve"> </w:t>
      </w:r>
      <w:r>
        <w:t xml:space="preserve">то допускается </w:t>
      </w:r>
      <w:r w:rsidR="00217354">
        <w:t>для этих целей использовать</w:t>
      </w:r>
      <w:r>
        <w:t xml:space="preserve"> </w:t>
      </w:r>
      <w:r w:rsidR="00156A3B">
        <w:t>сплошн</w:t>
      </w:r>
      <w:r w:rsidR="00217354">
        <w:t>ую</w:t>
      </w:r>
      <w:r w:rsidR="00156A3B">
        <w:t xml:space="preserve"> тонк</w:t>
      </w:r>
      <w:r w:rsidR="00217354">
        <w:t>ую</w:t>
      </w:r>
      <w:r w:rsidR="00156A3B">
        <w:t xml:space="preserve"> лини</w:t>
      </w:r>
      <w:r w:rsidR="00217354">
        <w:t>ю</w:t>
      </w:r>
      <w:r w:rsidR="00156A3B">
        <w:t xml:space="preserve">, как показано на рисунке </w:t>
      </w:r>
      <w:r w:rsidR="00CB414B">
        <w:t>5</w:t>
      </w:r>
      <w:r w:rsidR="00156A3B">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F5903" w:rsidRPr="00C22F9E" w14:paraId="3803FBE8" w14:textId="77777777" w:rsidTr="00A81BD0">
        <w:tc>
          <w:tcPr>
            <w:tcW w:w="9638" w:type="dxa"/>
            <w:vAlign w:val="center"/>
          </w:tcPr>
          <w:p w14:paraId="487B29EB" w14:textId="1904F35F" w:rsidR="004F5903" w:rsidRPr="00162A77" w:rsidRDefault="00C53B2C" w:rsidP="007940C6">
            <w:pPr>
              <w:pStyle w:val="af1"/>
              <w:ind w:firstLine="0"/>
              <w:jc w:val="center"/>
              <w:rPr>
                <w:strike/>
              </w:rPr>
            </w:pPr>
            <w:r>
              <w:rPr>
                <w:noProof/>
              </w:rPr>
              <w:drawing>
                <wp:inline distT="0" distB="0" distL="0" distR="0" wp14:anchorId="6DF95388" wp14:editId="6AF73F43">
                  <wp:extent cx="4175749" cy="34925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191722" cy="3505860"/>
                          </a:xfrm>
                          <a:prstGeom prst="rect">
                            <a:avLst/>
                          </a:prstGeom>
                        </pic:spPr>
                      </pic:pic>
                    </a:graphicData>
                  </a:graphic>
                </wp:inline>
              </w:drawing>
            </w:r>
          </w:p>
        </w:tc>
      </w:tr>
      <w:tr w:rsidR="004F5903" w:rsidRPr="004F5903" w14:paraId="3AE82AF7" w14:textId="77777777" w:rsidTr="00A81BD0">
        <w:tc>
          <w:tcPr>
            <w:tcW w:w="9638" w:type="dxa"/>
          </w:tcPr>
          <w:p w14:paraId="0BE3BD77" w14:textId="56EE039B" w:rsidR="004F5903" w:rsidRPr="004F5903" w:rsidRDefault="004F5903" w:rsidP="007940C6">
            <w:pPr>
              <w:pStyle w:val="a0"/>
            </w:pPr>
          </w:p>
        </w:tc>
      </w:tr>
    </w:tbl>
    <w:p w14:paraId="711EBEE7" w14:textId="5BA48E12" w:rsidR="00016584" w:rsidRDefault="00016584" w:rsidP="00213540">
      <w:pPr>
        <w:pStyle w:val="2"/>
        <w:ind w:left="0"/>
      </w:pPr>
      <w:bookmarkStart w:id="67" w:name="_Ref139292696"/>
      <w:bookmarkStart w:id="68" w:name="_Ref150092563"/>
      <w:bookmarkStart w:id="69" w:name="_Toc150099398"/>
      <w:r w:rsidRPr="00F01030">
        <w:t xml:space="preserve">Цвет линий </w:t>
      </w:r>
      <w:r w:rsidR="002117A5">
        <w:t>в бумажных КД –</w:t>
      </w:r>
      <w:r w:rsidR="00F01030" w:rsidRPr="00F01030">
        <w:t xml:space="preserve"> черны</w:t>
      </w:r>
      <w:r w:rsidR="002117A5">
        <w:t>й на белом фоне</w:t>
      </w:r>
      <w:r w:rsidR="00F01030" w:rsidRPr="00F01030">
        <w:t>.</w:t>
      </w:r>
    </w:p>
    <w:p w14:paraId="47C909F0" w14:textId="2C3B7832" w:rsidR="00213540" w:rsidRPr="00F01030" w:rsidRDefault="00213540" w:rsidP="00213540">
      <w:pPr>
        <w:pStyle w:val="af1"/>
      </w:pPr>
      <w:r>
        <w:t xml:space="preserve">Допускается использование других цветов при условии указания значения цвета в технических требованиях чертежа или в стандарте организации в случае, если обеспечивается необходимая контрастность </w:t>
      </w:r>
      <w:r w:rsidR="002117A5">
        <w:t>изображения</w:t>
      </w:r>
      <w:r>
        <w:t>.</w:t>
      </w:r>
    </w:p>
    <w:p w14:paraId="15B4910F" w14:textId="3BC6570E" w:rsidR="00F01030" w:rsidRPr="00A81BD0" w:rsidRDefault="00F01030" w:rsidP="00213540">
      <w:pPr>
        <w:pStyle w:val="2"/>
        <w:ind w:left="0"/>
      </w:pPr>
      <w:r>
        <w:t xml:space="preserve">Цвет линий </w:t>
      </w:r>
      <w:r w:rsidR="002117A5">
        <w:t xml:space="preserve">в </w:t>
      </w:r>
      <w:r>
        <w:t>электронных КД</w:t>
      </w:r>
      <w:r w:rsidR="003C66AD">
        <w:t xml:space="preserve"> </w:t>
      </w:r>
      <w:r>
        <w:t xml:space="preserve">может быть любым, обеспечивающим контрастность с </w:t>
      </w:r>
      <w:r w:rsidR="002117A5">
        <w:t xml:space="preserve">фоном </w:t>
      </w:r>
      <w:r>
        <w:t>рабоч</w:t>
      </w:r>
      <w:r w:rsidR="002117A5">
        <w:t>его</w:t>
      </w:r>
      <w:r>
        <w:t xml:space="preserve"> пространств</w:t>
      </w:r>
      <w:r w:rsidR="002117A5">
        <w:t>а</w:t>
      </w:r>
      <w:r w:rsidR="00213540">
        <w:t>.</w:t>
      </w:r>
    </w:p>
    <w:p w14:paraId="39065970" w14:textId="77777777" w:rsidR="00072FA1" w:rsidRDefault="00072FA1" w:rsidP="00072FA1">
      <w:pPr>
        <w:pStyle w:val="1"/>
        <w:numPr>
          <w:ilvl w:val="0"/>
          <w:numId w:val="0"/>
        </w:numPr>
        <w:ind w:left="709"/>
        <w:jc w:val="center"/>
        <w:sectPr w:rsidR="00072FA1" w:rsidSect="00DD70B9">
          <w:footnotePr>
            <w:numRestart w:val="eachPage"/>
          </w:footnotePr>
          <w:pgSz w:w="11906" w:h="16838" w:code="9"/>
          <w:pgMar w:top="1134" w:right="1134" w:bottom="1134" w:left="1134" w:header="567" w:footer="709" w:gutter="0"/>
          <w:cols w:space="720"/>
          <w:docGrid w:linePitch="272"/>
        </w:sectPr>
      </w:pPr>
      <w:bookmarkStart w:id="70" w:name="_Toc150099400"/>
      <w:bookmarkEnd w:id="67"/>
      <w:bookmarkEnd w:id="68"/>
      <w:bookmarkEnd w:id="69"/>
    </w:p>
    <w:p w14:paraId="662D9A4F" w14:textId="35828029" w:rsidR="00072FA1" w:rsidRDefault="00072FA1" w:rsidP="00072FA1">
      <w:pPr>
        <w:pStyle w:val="1"/>
        <w:numPr>
          <w:ilvl w:val="0"/>
          <w:numId w:val="0"/>
        </w:numPr>
        <w:jc w:val="center"/>
        <w:rPr>
          <w:sz w:val="24"/>
          <w:szCs w:val="24"/>
        </w:rPr>
      </w:pPr>
      <w:r>
        <w:lastRenderedPageBreak/>
        <w:t>Приложение А</w:t>
      </w:r>
      <w:r>
        <w:br/>
      </w:r>
      <w:r w:rsidRPr="000D3AA6">
        <w:rPr>
          <w:sz w:val="24"/>
          <w:szCs w:val="24"/>
        </w:rPr>
        <w:t>(справочное)</w:t>
      </w:r>
      <w:r w:rsidRPr="000D3AA6">
        <w:rPr>
          <w:sz w:val="24"/>
          <w:szCs w:val="24"/>
        </w:rPr>
        <w:br/>
        <w:t>Примеры применения линий</w:t>
      </w:r>
    </w:p>
    <w:p w14:paraId="52E59A3C" w14:textId="3604C69B" w:rsidR="009651C1" w:rsidRDefault="00072FA1" w:rsidP="00072FA1">
      <w:pPr>
        <w:pStyle w:val="af1"/>
        <w:rPr>
          <w:szCs w:val="24"/>
        </w:rPr>
      </w:pPr>
      <w:r>
        <w:rPr>
          <w:szCs w:val="24"/>
        </w:rPr>
        <w:t xml:space="preserve">Примеры применения линий </w:t>
      </w:r>
      <w:r w:rsidR="009651C1">
        <w:rPr>
          <w:szCs w:val="24"/>
        </w:rPr>
        <w:t>на чертежах</w:t>
      </w:r>
      <w:r>
        <w:rPr>
          <w:szCs w:val="24"/>
        </w:rPr>
        <w:t xml:space="preserve"> приведены на р</w:t>
      </w:r>
      <w:r w:rsidRPr="000E52C3">
        <w:rPr>
          <w:szCs w:val="24"/>
        </w:rPr>
        <w:t xml:space="preserve">исунках </w:t>
      </w:r>
      <w:r>
        <w:rPr>
          <w:szCs w:val="24"/>
        </w:rPr>
        <w:t>А.1 – А.4.</w:t>
      </w:r>
    </w:p>
    <w:p w14:paraId="7E85A741" w14:textId="7D803F8D" w:rsidR="00072FA1" w:rsidRPr="000E52C3" w:rsidRDefault="009651C1" w:rsidP="00072FA1">
      <w:pPr>
        <w:pStyle w:val="af1"/>
        <w:rPr>
          <w:szCs w:val="24"/>
        </w:rPr>
      </w:pPr>
      <w:r w:rsidRPr="009651C1">
        <w:rPr>
          <w:rStyle w:val="af4"/>
          <w:spacing w:val="40"/>
        </w:rPr>
        <w:t>Примечание</w:t>
      </w:r>
      <w:r w:rsidRPr="009651C1">
        <w:rPr>
          <w:rStyle w:val="af4"/>
        </w:rPr>
        <w:t xml:space="preserve"> – </w:t>
      </w:r>
      <w:r w:rsidR="00072FA1" w:rsidRPr="009651C1">
        <w:rPr>
          <w:rStyle w:val="af4"/>
        </w:rPr>
        <w:t xml:space="preserve">Номера позиций на рисунках соответствуют номерам пунктов в графе «Основное применение» таблицы </w:t>
      </w:r>
      <w:r w:rsidR="00924F68">
        <w:rPr>
          <w:rStyle w:val="af4"/>
        </w:rPr>
        <w:t>3</w:t>
      </w:r>
      <w:r w:rsidR="00072FA1" w:rsidRPr="009651C1">
        <w:rPr>
          <w:rStyle w:val="af4"/>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72FA1" w14:paraId="700B1C69" w14:textId="77777777" w:rsidTr="00381CFE">
        <w:tc>
          <w:tcPr>
            <w:tcW w:w="9638" w:type="dxa"/>
            <w:vAlign w:val="center"/>
          </w:tcPr>
          <w:p w14:paraId="686E71A8" w14:textId="14BEB0D2" w:rsidR="00072FA1" w:rsidRDefault="00C51EBF" w:rsidP="00381CFE">
            <w:pPr>
              <w:pStyle w:val="af1"/>
              <w:ind w:firstLine="0"/>
              <w:jc w:val="center"/>
            </w:pPr>
            <w:r>
              <w:rPr>
                <w:noProof/>
              </w:rPr>
              <w:drawing>
                <wp:inline distT="0" distB="0" distL="0" distR="0" wp14:anchorId="72921638" wp14:editId="510DA4E3">
                  <wp:extent cx="5943600" cy="4813218"/>
                  <wp:effectExtent l="0" t="0" r="0" b="698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7540" cy="4816408"/>
                          </a:xfrm>
                          <a:prstGeom prst="rect">
                            <a:avLst/>
                          </a:prstGeom>
                        </pic:spPr>
                      </pic:pic>
                    </a:graphicData>
                  </a:graphic>
                </wp:inline>
              </w:drawing>
            </w:r>
          </w:p>
        </w:tc>
      </w:tr>
      <w:tr w:rsidR="00072FA1" w14:paraId="45EEF180" w14:textId="77777777" w:rsidTr="00381CFE">
        <w:tc>
          <w:tcPr>
            <w:tcW w:w="9638" w:type="dxa"/>
            <w:vAlign w:val="center"/>
          </w:tcPr>
          <w:p w14:paraId="754DD4F0" w14:textId="2E861DD6" w:rsidR="00072FA1" w:rsidRDefault="00072FA1" w:rsidP="00381CFE">
            <w:pPr>
              <w:pStyle w:val="af1"/>
              <w:ind w:firstLine="0"/>
              <w:jc w:val="center"/>
            </w:pPr>
            <w:r>
              <w:t xml:space="preserve">Рисунок А.1 </w:t>
            </w:r>
          </w:p>
        </w:tc>
      </w:tr>
      <w:tr w:rsidR="00072FA1" w14:paraId="556108B1" w14:textId="77777777" w:rsidTr="00381CFE">
        <w:tc>
          <w:tcPr>
            <w:tcW w:w="9638" w:type="dxa"/>
            <w:vAlign w:val="center"/>
          </w:tcPr>
          <w:p w14:paraId="7AB38E25" w14:textId="60C5A568" w:rsidR="00072FA1" w:rsidRDefault="00C53B2C" w:rsidP="00381CFE">
            <w:pPr>
              <w:pStyle w:val="af1"/>
              <w:ind w:firstLine="0"/>
              <w:jc w:val="center"/>
            </w:pPr>
            <w:r>
              <w:rPr>
                <w:noProof/>
              </w:rPr>
              <w:drawing>
                <wp:inline distT="0" distB="0" distL="0" distR="0" wp14:anchorId="1967754E" wp14:editId="010B57FF">
                  <wp:extent cx="5575111" cy="1949958"/>
                  <wp:effectExtent l="0" t="0" r="698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606861" cy="1961063"/>
                          </a:xfrm>
                          <a:prstGeom prst="rect">
                            <a:avLst/>
                          </a:prstGeom>
                        </pic:spPr>
                      </pic:pic>
                    </a:graphicData>
                  </a:graphic>
                </wp:inline>
              </w:drawing>
            </w:r>
          </w:p>
        </w:tc>
      </w:tr>
      <w:tr w:rsidR="00072FA1" w14:paraId="7677CA92" w14:textId="77777777" w:rsidTr="00381CFE">
        <w:tc>
          <w:tcPr>
            <w:tcW w:w="9638" w:type="dxa"/>
            <w:vAlign w:val="center"/>
          </w:tcPr>
          <w:p w14:paraId="069753D5" w14:textId="511DE00B" w:rsidR="00072FA1" w:rsidRDefault="00072FA1" w:rsidP="00381CFE">
            <w:pPr>
              <w:pStyle w:val="af1"/>
              <w:ind w:firstLine="0"/>
              <w:jc w:val="center"/>
            </w:pPr>
            <w:r>
              <w:t>Рисунок А.2</w:t>
            </w:r>
          </w:p>
        </w:tc>
      </w:tr>
      <w:tr w:rsidR="00072FA1" w14:paraId="4FAAA402" w14:textId="77777777" w:rsidTr="00381CFE">
        <w:tc>
          <w:tcPr>
            <w:tcW w:w="9638" w:type="dxa"/>
            <w:vAlign w:val="center"/>
          </w:tcPr>
          <w:p w14:paraId="6CA34C15" w14:textId="4FCA5784" w:rsidR="00072FA1" w:rsidRDefault="006B72A4" w:rsidP="00381CFE">
            <w:pPr>
              <w:pStyle w:val="af1"/>
              <w:ind w:firstLine="0"/>
              <w:jc w:val="center"/>
            </w:pPr>
            <w:r>
              <w:rPr>
                <w:noProof/>
              </w:rPr>
              <w:lastRenderedPageBreak/>
              <w:drawing>
                <wp:inline distT="0" distB="0" distL="0" distR="0" wp14:anchorId="208C3467" wp14:editId="7197D47C">
                  <wp:extent cx="4162567" cy="228945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178112" cy="2298005"/>
                          </a:xfrm>
                          <a:prstGeom prst="rect">
                            <a:avLst/>
                          </a:prstGeom>
                        </pic:spPr>
                      </pic:pic>
                    </a:graphicData>
                  </a:graphic>
                </wp:inline>
              </w:drawing>
            </w:r>
          </w:p>
        </w:tc>
      </w:tr>
      <w:tr w:rsidR="00072FA1" w14:paraId="49763D80" w14:textId="77777777" w:rsidTr="00381CFE">
        <w:tc>
          <w:tcPr>
            <w:tcW w:w="9638" w:type="dxa"/>
            <w:vAlign w:val="center"/>
          </w:tcPr>
          <w:p w14:paraId="6062CD99" w14:textId="77CC07A2" w:rsidR="00072FA1" w:rsidRDefault="00072FA1" w:rsidP="00381CFE">
            <w:pPr>
              <w:pStyle w:val="af1"/>
              <w:ind w:firstLine="0"/>
              <w:jc w:val="center"/>
            </w:pPr>
            <w:r>
              <w:t>Рисунок А.3</w:t>
            </w:r>
          </w:p>
        </w:tc>
      </w:tr>
      <w:tr w:rsidR="00072FA1" w14:paraId="3116BBF0" w14:textId="77777777" w:rsidTr="00381CFE">
        <w:tc>
          <w:tcPr>
            <w:tcW w:w="9638" w:type="dxa"/>
            <w:vAlign w:val="center"/>
          </w:tcPr>
          <w:p w14:paraId="582225F3" w14:textId="1E15FDE0" w:rsidR="00072FA1" w:rsidRDefault="00C53B2C" w:rsidP="00381CFE">
            <w:pPr>
              <w:pStyle w:val="af1"/>
              <w:ind w:firstLine="0"/>
              <w:jc w:val="center"/>
            </w:pPr>
            <w:r>
              <w:rPr>
                <w:noProof/>
              </w:rPr>
              <w:drawing>
                <wp:inline distT="0" distB="0" distL="0" distR="0" wp14:anchorId="4CB94B26" wp14:editId="7C852844">
                  <wp:extent cx="2838734" cy="1594289"/>
                  <wp:effectExtent l="0" t="0" r="0" b="635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854564" cy="1603179"/>
                          </a:xfrm>
                          <a:prstGeom prst="rect">
                            <a:avLst/>
                          </a:prstGeom>
                        </pic:spPr>
                      </pic:pic>
                    </a:graphicData>
                  </a:graphic>
                </wp:inline>
              </w:drawing>
            </w:r>
          </w:p>
        </w:tc>
      </w:tr>
      <w:tr w:rsidR="00072FA1" w14:paraId="787CD886" w14:textId="77777777" w:rsidTr="00381CFE">
        <w:tc>
          <w:tcPr>
            <w:tcW w:w="9638" w:type="dxa"/>
            <w:vAlign w:val="center"/>
          </w:tcPr>
          <w:p w14:paraId="662D720A" w14:textId="12FFCD78" w:rsidR="00072FA1" w:rsidRDefault="00072FA1" w:rsidP="00381CFE">
            <w:pPr>
              <w:pStyle w:val="af1"/>
              <w:ind w:firstLine="0"/>
              <w:jc w:val="center"/>
              <w:rPr>
                <w:noProof/>
              </w:rPr>
            </w:pPr>
            <w:r>
              <w:rPr>
                <w:noProof/>
              </w:rPr>
              <w:t>Рисунок А.4</w:t>
            </w:r>
          </w:p>
        </w:tc>
      </w:tr>
    </w:tbl>
    <w:p w14:paraId="5034A5CD" w14:textId="77777777" w:rsidR="00072FA1" w:rsidRDefault="00072FA1" w:rsidP="00072FA1"/>
    <w:p w14:paraId="7E123BD9" w14:textId="77777777" w:rsidR="00072FA1" w:rsidRDefault="00072FA1" w:rsidP="00072FA1">
      <w:pPr>
        <w:pStyle w:val="af1"/>
        <w:ind w:firstLine="0"/>
      </w:pPr>
    </w:p>
    <w:p w14:paraId="10BA7E21" w14:textId="77777777" w:rsidR="00A02153" w:rsidRDefault="00A02153" w:rsidP="00381CFE">
      <w:pPr>
        <w:pStyle w:val="22"/>
        <w:widowControl w:val="0"/>
        <w:spacing w:before="120" w:after="120" w:line="360" w:lineRule="auto"/>
        <w:rPr>
          <w:rFonts w:ascii="Arial" w:hAnsi="Arial" w:cs="Arial"/>
          <w:b w:val="0"/>
          <w:bCs w:val="0"/>
          <w:color w:val="auto"/>
          <w:sz w:val="24"/>
          <w:szCs w:val="24"/>
        </w:rPr>
        <w:sectPr w:rsidR="00A02153" w:rsidSect="00217354">
          <w:footnotePr>
            <w:numRestart w:val="eachPage"/>
          </w:footnotePr>
          <w:pgSz w:w="11906" w:h="16838" w:code="9"/>
          <w:pgMar w:top="1134" w:right="1134" w:bottom="1134" w:left="1134" w:header="567" w:footer="709" w:gutter="0"/>
          <w:cols w:space="720"/>
          <w:docGrid w:linePitch="272"/>
        </w:sectPr>
      </w:pPr>
    </w:p>
    <w:tbl>
      <w:tblPr>
        <w:tblW w:w="0" w:type="auto"/>
        <w:tblBorders>
          <w:top w:val="single" w:sz="4" w:space="0" w:color="auto"/>
          <w:bottom w:val="single" w:sz="4" w:space="0" w:color="auto"/>
        </w:tblBorders>
        <w:tblLook w:val="04A0" w:firstRow="1" w:lastRow="0" w:firstColumn="1" w:lastColumn="0" w:noHBand="0" w:noVBand="1"/>
      </w:tblPr>
      <w:tblGrid>
        <w:gridCol w:w="9637"/>
      </w:tblGrid>
      <w:tr w:rsidR="00072FA1" w:rsidRPr="00AB17E6" w14:paraId="08AFC575" w14:textId="77777777" w:rsidTr="00381CFE">
        <w:tc>
          <w:tcPr>
            <w:tcW w:w="9637" w:type="dxa"/>
            <w:vAlign w:val="center"/>
          </w:tcPr>
          <w:p w14:paraId="314A4116" w14:textId="77777777" w:rsidR="00072FA1" w:rsidRPr="00AB17E6" w:rsidRDefault="00072FA1" w:rsidP="00381CFE">
            <w:pPr>
              <w:pStyle w:val="22"/>
              <w:widowControl w:val="0"/>
              <w:spacing w:before="120" w:after="120" w:line="360" w:lineRule="auto"/>
              <w:rPr>
                <w:rFonts w:ascii="Arial" w:hAnsi="Arial" w:cs="Arial"/>
                <w:b w:val="0"/>
                <w:bCs w:val="0"/>
                <w:color w:val="auto"/>
                <w:sz w:val="24"/>
                <w:szCs w:val="24"/>
              </w:rPr>
            </w:pPr>
            <w:r w:rsidRPr="00AB17E6">
              <w:rPr>
                <w:rFonts w:ascii="Arial" w:hAnsi="Arial" w:cs="Arial"/>
                <w:b w:val="0"/>
                <w:bCs w:val="0"/>
                <w:color w:val="auto"/>
                <w:sz w:val="24"/>
                <w:szCs w:val="24"/>
              </w:rPr>
              <w:lastRenderedPageBreak/>
              <w:t>УДК</w:t>
            </w:r>
            <w:r>
              <w:rPr>
                <w:rFonts w:ascii="Arial" w:hAnsi="Arial" w:cs="Arial"/>
                <w:b w:val="0"/>
                <w:bCs w:val="0"/>
                <w:color w:val="auto"/>
                <w:sz w:val="24"/>
                <w:szCs w:val="24"/>
              </w:rPr>
              <w:t xml:space="preserve"> 62(084.11):006.354</w:t>
            </w:r>
            <w:r w:rsidRPr="00AB17E6">
              <w:rPr>
                <w:rFonts w:ascii="Arial" w:hAnsi="Arial" w:cs="Arial"/>
                <w:b w:val="0"/>
                <w:bCs w:val="0"/>
                <w:color w:val="auto"/>
                <w:sz w:val="24"/>
                <w:szCs w:val="24"/>
              </w:rPr>
              <w:tab/>
            </w:r>
            <w:r w:rsidRPr="00AB17E6">
              <w:rPr>
                <w:rFonts w:ascii="Arial" w:hAnsi="Arial" w:cs="Arial"/>
                <w:b w:val="0"/>
                <w:bCs w:val="0"/>
                <w:color w:val="auto"/>
                <w:sz w:val="24"/>
                <w:szCs w:val="24"/>
              </w:rPr>
              <w:tab/>
            </w:r>
            <w:r>
              <w:rPr>
                <w:rFonts w:ascii="Arial" w:hAnsi="Arial" w:cs="Arial"/>
                <w:b w:val="0"/>
                <w:bCs w:val="0"/>
                <w:color w:val="auto"/>
                <w:sz w:val="24"/>
                <w:szCs w:val="24"/>
              </w:rPr>
              <w:t xml:space="preserve">                                                                  </w:t>
            </w:r>
            <w:r w:rsidRPr="00AB17E6">
              <w:rPr>
                <w:rFonts w:ascii="Arial" w:hAnsi="Arial" w:cs="Arial"/>
                <w:b w:val="0"/>
                <w:bCs w:val="0"/>
                <w:color w:val="auto"/>
                <w:sz w:val="24"/>
                <w:szCs w:val="24"/>
              </w:rPr>
              <w:t xml:space="preserve">ОКС </w:t>
            </w:r>
            <w:r>
              <w:rPr>
                <w:rFonts w:ascii="Arial" w:hAnsi="Arial" w:cs="Arial"/>
                <w:b w:val="0"/>
                <w:bCs w:val="0"/>
                <w:color w:val="auto"/>
                <w:sz w:val="24"/>
                <w:szCs w:val="24"/>
              </w:rPr>
              <w:t>01.110</w:t>
            </w:r>
          </w:p>
        </w:tc>
      </w:tr>
      <w:tr w:rsidR="00072FA1" w14:paraId="0437414A" w14:textId="77777777" w:rsidTr="00381CFE">
        <w:tc>
          <w:tcPr>
            <w:tcW w:w="9637" w:type="dxa"/>
            <w:vAlign w:val="center"/>
          </w:tcPr>
          <w:p w14:paraId="5A36D286" w14:textId="2305BF8C" w:rsidR="00072FA1" w:rsidRDefault="00072FA1" w:rsidP="00381CFE">
            <w:pPr>
              <w:widowControl w:val="0"/>
              <w:spacing w:line="360" w:lineRule="auto"/>
              <w:jc w:val="both"/>
              <w:rPr>
                <w:rFonts w:ascii="Arial" w:hAnsi="Arial" w:cs="Arial"/>
                <w:b/>
                <w:bCs/>
                <w:sz w:val="24"/>
                <w:szCs w:val="24"/>
              </w:rPr>
            </w:pPr>
            <w:r w:rsidRPr="00AB17E6">
              <w:rPr>
                <w:rFonts w:ascii="Arial" w:hAnsi="Arial"/>
                <w:bCs/>
                <w:sz w:val="24"/>
                <w:szCs w:val="24"/>
              </w:rPr>
              <w:t>Ключевые слова:</w:t>
            </w:r>
            <w:r>
              <w:rPr>
                <w:rFonts w:ascii="Arial" w:hAnsi="Arial"/>
                <w:bCs/>
                <w:sz w:val="24"/>
                <w:szCs w:val="24"/>
              </w:rPr>
              <w:t xml:space="preserve"> </w:t>
            </w:r>
            <w:r w:rsidR="00B552B6">
              <w:rPr>
                <w:rFonts w:ascii="Arial" w:hAnsi="Arial"/>
                <w:bCs/>
                <w:sz w:val="24"/>
                <w:szCs w:val="24"/>
              </w:rPr>
              <w:t xml:space="preserve">графический </w:t>
            </w:r>
            <w:r>
              <w:rPr>
                <w:rFonts w:ascii="Arial" w:hAnsi="Arial"/>
                <w:bCs/>
                <w:sz w:val="24"/>
                <w:szCs w:val="24"/>
              </w:rPr>
              <w:t>конструкторский документ, линия,</w:t>
            </w:r>
            <w:r w:rsidR="00217354">
              <w:rPr>
                <w:rFonts w:ascii="Arial" w:hAnsi="Arial"/>
                <w:bCs/>
                <w:sz w:val="24"/>
                <w:szCs w:val="24"/>
              </w:rPr>
              <w:t xml:space="preserve"> сплошная линия,</w:t>
            </w:r>
            <w:r>
              <w:rPr>
                <w:rFonts w:ascii="Arial" w:hAnsi="Arial"/>
                <w:bCs/>
                <w:sz w:val="24"/>
                <w:szCs w:val="24"/>
              </w:rPr>
              <w:t xml:space="preserve"> </w:t>
            </w:r>
            <w:r w:rsidR="00217354">
              <w:rPr>
                <w:rFonts w:ascii="Arial" w:hAnsi="Arial"/>
                <w:bCs/>
                <w:sz w:val="24"/>
                <w:szCs w:val="24"/>
              </w:rPr>
              <w:t>штриховая линия, штрихпунктирная линия</w:t>
            </w:r>
            <w:r>
              <w:rPr>
                <w:rFonts w:ascii="Arial" w:hAnsi="Arial"/>
                <w:bCs/>
                <w:sz w:val="24"/>
                <w:szCs w:val="24"/>
              </w:rPr>
              <w:t xml:space="preserve">, назначение линии, </w:t>
            </w:r>
            <w:r w:rsidR="00217354">
              <w:rPr>
                <w:rFonts w:ascii="Arial" w:hAnsi="Arial"/>
                <w:bCs/>
                <w:sz w:val="24"/>
                <w:szCs w:val="24"/>
              </w:rPr>
              <w:t xml:space="preserve">размеры линии, </w:t>
            </w:r>
            <w:r>
              <w:rPr>
                <w:rFonts w:ascii="Arial" w:hAnsi="Arial"/>
                <w:bCs/>
                <w:sz w:val="24"/>
                <w:szCs w:val="24"/>
              </w:rPr>
              <w:t>толщина линии</w:t>
            </w:r>
            <w:r w:rsidR="00105839">
              <w:rPr>
                <w:rFonts w:ascii="Arial" w:hAnsi="Arial"/>
                <w:bCs/>
                <w:sz w:val="24"/>
                <w:szCs w:val="24"/>
              </w:rPr>
              <w:t>, штрих, точка</w:t>
            </w:r>
          </w:p>
        </w:tc>
      </w:tr>
      <w:bookmarkEnd w:id="70"/>
    </w:tbl>
    <w:p w14:paraId="401FD511" w14:textId="77777777" w:rsidR="005D0A22" w:rsidRDefault="005D0A22" w:rsidP="00072FA1">
      <w:pPr>
        <w:pStyle w:val="af1"/>
        <w:ind w:firstLine="0"/>
      </w:pPr>
    </w:p>
    <w:p w14:paraId="59F8CA20" w14:textId="77777777" w:rsidR="00217354" w:rsidRDefault="00217354" w:rsidP="00072FA1">
      <w:pPr>
        <w:pStyle w:val="af1"/>
        <w:ind w:firstLine="0"/>
      </w:pPr>
    </w:p>
    <w:p w14:paraId="18CB7765" w14:textId="27E27182" w:rsidR="00217354" w:rsidRDefault="00217354" w:rsidP="00072FA1">
      <w:pPr>
        <w:pStyle w:val="af1"/>
        <w:ind w:firstLine="0"/>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2740"/>
        <w:gridCol w:w="2072"/>
      </w:tblGrid>
      <w:tr w:rsidR="00217354" w14:paraId="656A3196" w14:textId="77777777" w:rsidTr="006971C0">
        <w:tc>
          <w:tcPr>
            <w:tcW w:w="4962" w:type="dxa"/>
          </w:tcPr>
          <w:p w14:paraId="0026BE80" w14:textId="77777777" w:rsidR="00217354" w:rsidRDefault="00217354" w:rsidP="006971C0">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 xml:space="preserve">дитель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6966D5FE" w14:textId="77777777" w:rsidR="00217354" w:rsidRDefault="00217354" w:rsidP="006971C0">
            <w:pPr>
              <w:rPr>
                <w:rFonts w:ascii="Arial" w:hAnsi="Arial" w:cs="Arial"/>
                <w:sz w:val="24"/>
                <w:szCs w:val="24"/>
              </w:rPr>
            </w:pPr>
            <w:r>
              <w:rPr>
                <w:rFonts w:ascii="Arial" w:hAnsi="Arial" w:cs="Arial"/>
                <w:sz w:val="24"/>
                <w:szCs w:val="24"/>
              </w:rPr>
              <w:t xml:space="preserve">АО НИЦ «Прикладная логистика», </w:t>
            </w:r>
          </w:p>
          <w:p w14:paraId="292C5289" w14:textId="77777777" w:rsidR="00217354" w:rsidRDefault="00217354" w:rsidP="006971C0">
            <w:pPr>
              <w:rPr>
                <w:rFonts w:ascii="Arial" w:hAnsi="Arial" w:cs="Arial"/>
                <w:noProof/>
                <w:sz w:val="24"/>
                <w:szCs w:val="24"/>
              </w:rPr>
            </w:pPr>
            <w:r>
              <w:rPr>
                <w:rFonts w:ascii="Arial" w:hAnsi="Arial" w:cs="Arial"/>
                <w:sz w:val="24"/>
                <w:szCs w:val="24"/>
              </w:rPr>
              <w:t>Генеральный директор</w:t>
            </w:r>
          </w:p>
        </w:tc>
        <w:tc>
          <w:tcPr>
            <w:tcW w:w="2830" w:type="dxa"/>
          </w:tcPr>
          <w:p w14:paraId="24670ACB" w14:textId="319337C8" w:rsidR="00217354" w:rsidRDefault="00217354" w:rsidP="006971C0">
            <w:pPr>
              <w:rPr>
                <w:rFonts w:ascii="Arial" w:hAnsi="Arial" w:cs="Arial"/>
                <w:noProof/>
                <w:sz w:val="24"/>
                <w:szCs w:val="24"/>
              </w:rPr>
            </w:pPr>
          </w:p>
        </w:tc>
        <w:tc>
          <w:tcPr>
            <w:tcW w:w="2119" w:type="dxa"/>
          </w:tcPr>
          <w:p w14:paraId="2015C9FE" w14:textId="77777777" w:rsidR="00217354" w:rsidRDefault="00217354" w:rsidP="006971C0">
            <w:pPr>
              <w:rPr>
                <w:rFonts w:ascii="Arial" w:hAnsi="Arial" w:cs="Arial"/>
                <w:sz w:val="24"/>
                <w:szCs w:val="24"/>
              </w:rPr>
            </w:pPr>
          </w:p>
          <w:p w14:paraId="7EF2CA3F" w14:textId="77777777" w:rsidR="00217354" w:rsidRDefault="00217354" w:rsidP="006971C0">
            <w:pPr>
              <w:rPr>
                <w:rFonts w:ascii="Arial" w:hAnsi="Arial" w:cs="Arial"/>
                <w:sz w:val="24"/>
                <w:szCs w:val="24"/>
              </w:rPr>
            </w:pPr>
          </w:p>
          <w:p w14:paraId="4345BCD6" w14:textId="77777777" w:rsidR="00217354" w:rsidRDefault="00217354" w:rsidP="006971C0">
            <w:pPr>
              <w:jc w:val="right"/>
              <w:rPr>
                <w:rFonts w:ascii="Arial" w:hAnsi="Arial" w:cs="Arial"/>
                <w:noProof/>
                <w:sz w:val="24"/>
                <w:szCs w:val="24"/>
              </w:rPr>
            </w:pPr>
            <w:r>
              <w:rPr>
                <w:rFonts w:ascii="Arial" w:hAnsi="Arial" w:cs="Arial"/>
                <w:sz w:val="24"/>
                <w:szCs w:val="24"/>
              </w:rPr>
              <w:t>И.Ю.  Галин</w:t>
            </w:r>
          </w:p>
        </w:tc>
      </w:tr>
      <w:tr w:rsidR="00217354" w14:paraId="4F730A65" w14:textId="77777777" w:rsidTr="006971C0">
        <w:tc>
          <w:tcPr>
            <w:tcW w:w="4962" w:type="dxa"/>
          </w:tcPr>
          <w:p w14:paraId="35FD2B26" w14:textId="77777777" w:rsidR="00217354" w:rsidRDefault="00217354" w:rsidP="006971C0">
            <w:pPr>
              <w:rPr>
                <w:rFonts w:ascii="Arial" w:hAnsi="Arial" w:cs="Arial"/>
                <w:noProof/>
                <w:sz w:val="24"/>
                <w:szCs w:val="24"/>
              </w:rPr>
            </w:pPr>
          </w:p>
          <w:p w14:paraId="4C6D1A9C" w14:textId="77777777" w:rsidR="00217354" w:rsidRDefault="00217354" w:rsidP="006971C0">
            <w:pPr>
              <w:rPr>
                <w:rFonts w:ascii="Arial" w:hAnsi="Arial" w:cs="Arial"/>
                <w:noProof/>
                <w:sz w:val="24"/>
                <w:szCs w:val="24"/>
              </w:rPr>
            </w:pPr>
          </w:p>
        </w:tc>
        <w:tc>
          <w:tcPr>
            <w:tcW w:w="2830" w:type="dxa"/>
          </w:tcPr>
          <w:p w14:paraId="10A2A94B" w14:textId="6AFED4EB" w:rsidR="00217354" w:rsidRDefault="00217354" w:rsidP="006971C0">
            <w:pPr>
              <w:rPr>
                <w:rFonts w:ascii="Arial" w:hAnsi="Arial" w:cs="Arial"/>
                <w:noProof/>
                <w:sz w:val="24"/>
                <w:szCs w:val="24"/>
              </w:rPr>
            </w:pPr>
          </w:p>
          <w:p w14:paraId="4B4554D3" w14:textId="5BC7405E" w:rsidR="00217354" w:rsidRDefault="00217354" w:rsidP="006971C0">
            <w:pPr>
              <w:rPr>
                <w:rFonts w:ascii="Arial" w:hAnsi="Arial" w:cs="Arial"/>
                <w:noProof/>
                <w:sz w:val="24"/>
                <w:szCs w:val="24"/>
              </w:rPr>
            </w:pPr>
          </w:p>
          <w:p w14:paraId="3DD3ED6E" w14:textId="322DD946" w:rsidR="00217354" w:rsidRDefault="00217354" w:rsidP="006971C0">
            <w:pPr>
              <w:rPr>
                <w:rFonts w:ascii="Arial" w:hAnsi="Arial" w:cs="Arial"/>
                <w:noProof/>
                <w:sz w:val="24"/>
                <w:szCs w:val="24"/>
              </w:rPr>
            </w:pPr>
          </w:p>
          <w:p w14:paraId="06487972" w14:textId="77777777" w:rsidR="00217354" w:rsidRDefault="00217354" w:rsidP="006971C0">
            <w:pPr>
              <w:rPr>
                <w:rFonts w:ascii="Arial" w:hAnsi="Arial" w:cs="Arial"/>
                <w:noProof/>
                <w:sz w:val="24"/>
                <w:szCs w:val="24"/>
              </w:rPr>
            </w:pPr>
          </w:p>
          <w:p w14:paraId="2567ADC8" w14:textId="77777777" w:rsidR="00217354" w:rsidRDefault="00217354" w:rsidP="006971C0">
            <w:pPr>
              <w:rPr>
                <w:rFonts w:ascii="Arial" w:hAnsi="Arial" w:cs="Arial"/>
                <w:noProof/>
                <w:sz w:val="24"/>
                <w:szCs w:val="24"/>
              </w:rPr>
            </w:pPr>
          </w:p>
        </w:tc>
        <w:tc>
          <w:tcPr>
            <w:tcW w:w="2119" w:type="dxa"/>
          </w:tcPr>
          <w:p w14:paraId="1582A14F" w14:textId="77777777" w:rsidR="00217354" w:rsidRDefault="00217354" w:rsidP="006971C0">
            <w:pPr>
              <w:rPr>
                <w:rFonts w:ascii="Arial" w:hAnsi="Arial" w:cs="Arial"/>
                <w:noProof/>
                <w:sz w:val="24"/>
                <w:szCs w:val="24"/>
              </w:rPr>
            </w:pPr>
          </w:p>
        </w:tc>
      </w:tr>
      <w:tr w:rsidR="00217354" w14:paraId="26C09249" w14:textId="77777777" w:rsidTr="006971C0">
        <w:tc>
          <w:tcPr>
            <w:tcW w:w="4962" w:type="dxa"/>
          </w:tcPr>
          <w:p w14:paraId="0B62B576" w14:textId="77777777" w:rsidR="00217354" w:rsidRDefault="00217354" w:rsidP="006971C0">
            <w:pPr>
              <w:rPr>
                <w:rFonts w:ascii="Arial" w:hAnsi="Arial" w:cs="Arial"/>
                <w:sz w:val="24"/>
                <w:szCs w:val="24"/>
              </w:rPr>
            </w:pPr>
            <w:r>
              <w:rPr>
                <w:rFonts w:ascii="Arial" w:hAnsi="Arial" w:cs="Arial"/>
                <w:sz w:val="24"/>
                <w:szCs w:val="24"/>
              </w:rPr>
              <w:t>Руководитель разработки,</w:t>
            </w:r>
          </w:p>
          <w:p w14:paraId="64D83181" w14:textId="77777777" w:rsidR="00217354" w:rsidRDefault="00217354" w:rsidP="006971C0">
            <w:pPr>
              <w:rPr>
                <w:rFonts w:ascii="Arial" w:hAnsi="Arial" w:cs="Arial"/>
                <w:noProof/>
                <w:sz w:val="24"/>
                <w:szCs w:val="24"/>
              </w:rPr>
            </w:pPr>
            <w:r>
              <w:rPr>
                <w:rFonts w:ascii="Arial" w:hAnsi="Arial" w:cs="Arial"/>
                <w:sz w:val="24"/>
                <w:szCs w:val="24"/>
              </w:rPr>
              <w:t>руководитель отдела НО</w:t>
            </w:r>
          </w:p>
        </w:tc>
        <w:tc>
          <w:tcPr>
            <w:tcW w:w="2830" w:type="dxa"/>
          </w:tcPr>
          <w:p w14:paraId="54F00032" w14:textId="77CFAE8C" w:rsidR="00217354" w:rsidRDefault="00217354" w:rsidP="006971C0">
            <w:pPr>
              <w:rPr>
                <w:rFonts w:ascii="Arial" w:hAnsi="Arial" w:cs="Arial"/>
                <w:noProof/>
                <w:sz w:val="24"/>
                <w:szCs w:val="24"/>
              </w:rPr>
            </w:pPr>
          </w:p>
        </w:tc>
        <w:tc>
          <w:tcPr>
            <w:tcW w:w="2119" w:type="dxa"/>
          </w:tcPr>
          <w:p w14:paraId="1644724E" w14:textId="12FDE349" w:rsidR="00217354" w:rsidRDefault="00217354" w:rsidP="006971C0">
            <w:pPr>
              <w:rPr>
                <w:rFonts w:ascii="Arial" w:hAnsi="Arial" w:cs="Arial"/>
                <w:sz w:val="24"/>
                <w:szCs w:val="24"/>
              </w:rPr>
            </w:pPr>
          </w:p>
          <w:p w14:paraId="5AE1E2A4" w14:textId="77777777" w:rsidR="00217354" w:rsidRDefault="00217354" w:rsidP="006971C0">
            <w:pPr>
              <w:jc w:val="right"/>
              <w:rPr>
                <w:rFonts w:ascii="Arial" w:hAnsi="Arial" w:cs="Arial"/>
                <w:noProof/>
                <w:sz w:val="24"/>
                <w:szCs w:val="24"/>
              </w:rPr>
            </w:pPr>
            <w:r>
              <w:rPr>
                <w:rFonts w:ascii="Arial" w:hAnsi="Arial" w:cs="Arial"/>
                <w:sz w:val="24"/>
                <w:szCs w:val="24"/>
              </w:rPr>
              <w:t>Е.В. Селезнёва</w:t>
            </w:r>
          </w:p>
        </w:tc>
      </w:tr>
      <w:tr w:rsidR="00217354" w14:paraId="28AB5BD6" w14:textId="77777777" w:rsidTr="006971C0">
        <w:tc>
          <w:tcPr>
            <w:tcW w:w="4962" w:type="dxa"/>
          </w:tcPr>
          <w:p w14:paraId="44B8B2CA" w14:textId="77777777" w:rsidR="00217354" w:rsidRDefault="00217354" w:rsidP="006971C0">
            <w:pPr>
              <w:rPr>
                <w:rFonts w:ascii="Arial" w:hAnsi="Arial" w:cs="Arial"/>
                <w:noProof/>
                <w:sz w:val="24"/>
                <w:szCs w:val="24"/>
              </w:rPr>
            </w:pPr>
          </w:p>
          <w:p w14:paraId="7CAFD907" w14:textId="012C6C7E" w:rsidR="00217354" w:rsidRDefault="00217354" w:rsidP="006971C0">
            <w:pPr>
              <w:rPr>
                <w:rFonts w:ascii="Arial" w:hAnsi="Arial" w:cs="Arial"/>
                <w:noProof/>
                <w:sz w:val="24"/>
                <w:szCs w:val="24"/>
              </w:rPr>
            </w:pPr>
          </w:p>
        </w:tc>
        <w:tc>
          <w:tcPr>
            <w:tcW w:w="2830" w:type="dxa"/>
          </w:tcPr>
          <w:p w14:paraId="0125E618" w14:textId="4CA451A9" w:rsidR="00217354" w:rsidRDefault="00217354" w:rsidP="006971C0">
            <w:pPr>
              <w:rPr>
                <w:rFonts w:ascii="Arial" w:hAnsi="Arial" w:cs="Arial"/>
                <w:noProof/>
                <w:sz w:val="24"/>
                <w:szCs w:val="24"/>
              </w:rPr>
            </w:pPr>
          </w:p>
          <w:p w14:paraId="25F8E6A2" w14:textId="77777777" w:rsidR="00217354" w:rsidRDefault="00217354" w:rsidP="006971C0">
            <w:pPr>
              <w:rPr>
                <w:rFonts w:ascii="Arial" w:hAnsi="Arial" w:cs="Arial"/>
                <w:noProof/>
                <w:sz w:val="24"/>
                <w:szCs w:val="24"/>
              </w:rPr>
            </w:pPr>
          </w:p>
          <w:p w14:paraId="58B4AC5E" w14:textId="77777777" w:rsidR="00217354" w:rsidRDefault="00217354" w:rsidP="006971C0">
            <w:pPr>
              <w:rPr>
                <w:rFonts w:ascii="Arial" w:hAnsi="Arial" w:cs="Arial"/>
                <w:noProof/>
                <w:sz w:val="24"/>
                <w:szCs w:val="24"/>
              </w:rPr>
            </w:pPr>
          </w:p>
          <w:p w14:paraId="26457D7C" w14:textId="77777777" w:rsidR="00217354" w:rsidRDefault="00217354" w:rsidP="006971C0">
            <w:pPr>
              <w:rPr>
                <w:rFonts w:ascii="Arial" w:hAnsi="Arial" w:cs="Arial"/>
                <w:noProof/>
                <w:sz w:val="24"/>
                <w:szCs w:val="24"/>
              </w:rPr>
            </w:pPr>
          </w:p>
          <w:p w14:paraId="52EBCC6C" w14:textId="77777777" w:rsidR="00217354" w:rsidRDefault="00217354" w:rsidP="006971C0">
            <w:pPr>
              <w:rPr>
                <w:rFonts w:ascii="Arial" w:hAnsi="Arial" w:cs="Arial"/>
                <w:noProof/>
                <w:sz w:val="24"/>
                <w:szCs w:val="24"/>
              </w:rPr>
            </w:pPr>
          </w:p>
        </w:tc>
        <w:tc>
          <w:tcPr>
            <w:tcW w:w="2119" w:type="dxa"/>
          </w:tcPr>
          <w:p w14:paraId="3B0E24ED" w14:textId="77777777" w:rsidR="00217354" w:rsidRDefault="00217354" w:rsidP="006971C0">
            <w:pPr>
              <w:rPr>
                <w:rFonts w:ascii="Arial" w:hAnsi="Arial" w:cs="Arial"/>
                <w:noProof/>
                <w:sz w:val="24"/>
                <w:szCs w:val="24"/>
              </w:rPr>
            </w:pPr>
          </w:p>
        </w:tc>
      </w:tr>
      <w:tr w:rsidR="00217354" w14:paraId="7C3404E0" w14:textId="77777777" w:rsidTr="006971C0">
        <w:tc>
          <w:tcPr>
            <w:tcW w:w="4962" w:type="dxa"/>
          </w:tcPr>
          <w:p w14:paraId="50EEDC02" w14:textId="77777777" w:rsidR="00217354" w:rsidRDefault="00217354" w:rsidP="006971C0">
            <w:pPr>
              <w:rPr>
                <w:rFonts w:ascii="Arial" w:hAnsi="Arial" w:cs="Arial"/>
                <w:sz w:val="24"/>
                <w:szCs w:val="24"/>
              </w:rPr>
            </w:pPr>
            <w:r>
              <w:rPr>
                <w:rFonts w:ascii="Arial" w:hAnsi="Arial" w:cs="Arial"/>
                <w:sz w:val="24"/>
                <w:szCs w:val="24"/>
              </w:rPr>
              <w:t>Исполнитель,</w:t>
            </w:r>
          </w:p>
          <w:p w14:paraId="767B2C90" w14:textId="77777777" w:rsidR="00217354" w:rsidRDefault="00217354" w:rsidP="006971C0">
            <w:pPr>
              <w:rPr>
                <w:rFonts w:ascii="Arial" w:hAnsi="Arial" w:cs="Arial"/>
                <w:noProof/>
                <w:sz w:val="24"/>
                <w:szCs w:val="24"/>
              </w:rPr>
            </w:pPr>
            <w:r>
              <w:rPr>
                <w:rFonts w:ascii="Arial" w:hAnsi="Arial" w:cs="Arial"/>
                <w:sz w:val="24"/>
                <w:szCs w:val="24"/>
              </w:rPr>
              <w:t>специалист отдела НО</w:t>
            </w:r>
          </w:p>
        </w:tc>
        <w:tc>
          <w:tcPr>
            <w:tcW w:w="2830" w:type="dxa"/>
          </w:tcPr>
          <w:p w14:paraId="6E698978" w14:textId="75682838" w:rsidR="00217354" w:rsidRDefault="00217354" w:rsidP="006971C0">
            <w:pPr>
              <w:rPr>
                <w:rFonts w:ascii="Arial" w:hAnsi="Arial" w:cs="Arial"/>
                <w:noProof/>
                <w:sz w:val="24"/>
                <w:szCs w:val="24"/>
              </w:rPr>
            </w:pPr>
          </w:p>
        </w:tc>
        <w:tc>
          <w:tcPr>
            <w:tcW w:w="2119" w:type="dxa"/>
          </w:tcPr>
          <w:p w14:paraId="61CBB5DB" w14:textId="77777777" w:rsidR="00217354" w:rsidRDefault="00217354" w:rsidP="006971C0">
            <w:pPr>
              <w:rPr>
                <w:rFonts w:ascii="Arial" w:hAnsi="Arial" w:cs="Arial"/>
                <w:sz w:val="24"/>
                <w:szCs w:val="24"/>
              </w:rPr>
            </w:pPr>
          </w:p>
          <w:p w14:paraId="5F0C76BC" w14:textId="77777777" w:rsidR="00217354" w:rsidRDefault="00217354" w:rsidP="006971C0">
            <w:pPr>
              <w:jc w:val="right"/>
              <w:rPr>
                <w:rFonts w:ascii="Arial" w:hAnsi="Arial" w:cs="Arial"/>
                <w:noProof/>
                <w:sz w:val="24"/>
                <w:szCs w:val="24"/>
              </w:rPr>
            </w:pPr>
            <w:r>
              <w:rPr>
                <w:rFonts w:ascii="Arial" w:hAnsi="Arial" w:cs="Arial"/>
                <w:sz w:val="24"/>
                <w:szCs w:val="24"/>
              </w:rPr>
              <w:t>П.А. Перминов</w:t>
            </w:r>
          </w:p>
        </w:tc>
      </w:tr>
    </w:tbl>
    <w:p w14:paraId="0D5E927F" w14:textId="0DAF6371" w:rsidR="00217354" w:rsidRPr="005D0A22" w:rsidRDefault="00217354" w:rsidP="00072FA1">
      <w:pPr>
        <w:pStyle w:val="af1"/>
        <w:ind w:firstLine="0"/>
      </w:pPr>
    </w:p>
    <w:sectPr w:rsidR="00217354" w:rsidRPr="005D0A22" w:rsidSect="00217354">
      <w:footnotePr>
        <w:numRestart w:val="eachPage"/>
      </w:footnotePr>
      <w:pgSz w:w="11906" w:h="16838" w:code="9"/>
      <w:pgMar w:top="1134" w:right="1134" w:bottom="1134" w:left="1134" w:header="567"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2B11" w14:textId="77777777" w:rsidR="008A40FF" w:rsidRDefault="008A40FF" w:rsidP="0093518F">
      <w:r>
        <w:separator/>
      </w:r>
    </w:p>
  </w:endnote>
  <w:endnote w:type="continuationSeparator" w:id="0">
    <w:p w14:paraId="380FC4EC" w14:textId="77777777" w:rsidR="008A40FF" w:rsidRDefault="008A40FF" w:rsidP="0093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131347"/>
      <w:docPartObj>
        <w:docPartGallery w:val="Page Numbers (Bottom of Page)"/>
        <w:docPartUnique/>
      </w:docPartObj>
    </w:sdtPr>
    <w:sdtEndPr>
      <w:rPr>
        <w:rFonts w:ascii="Arial" w:hAnsi="Arial" w:cs="Arial"/>
        <w:sz w:val="22"/>
        <w:szCs w:val="22"/>
      </w:rPr>
    </w:sdtEndPr>
    <w:sdtContent>
      <w:p w14:paraId="60FBFE16" w14:textId="77777777" w:rsidR="0099149F" w:rsidRPr="0085053C" w:rsidRDefault="0099149F" w:rsidP="0099149F">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0E52C3">
          <w:rPr>
            <w:rFonts w:ascii="Arial" w:hAnsi="Arial" w:cs="Arial"/>
            <w:noProof/>
            <w:sz w:val="22"/>
            <w:szCs w:val="22"/>
          </w:rPr>
          <w:t>II</w:t>
        </w:r>
        <w:r w:rsidRPr="0015488B">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noProof/>
        <w:sz w:val="22"/>
        <w:szCs w:val="22"/>
      </w:rPr>
      <w:id w:val="617423263"/>
      <w:docPartObj>
        <w:docPartGallery w:val="Page Numbers (Bottom of Page)"/>
        <w:docPartUnique/>
      </w:docPartObj>
    </w:sdtPr>
    <w:sdtEndPr/>
    <w:sdtContent>
      <w:p w14:paraId="0D327F24" w14:textId="4FAE6131" w:rsidR="0099149F" w:rsidRPr="0089222F" w:rsidRDefault="0089222F" w:rsidP="0089222F">
        <w:pPr>
          <w:pStyle w:val="aa"/>
          <w:jc w:val="right"/>
          <w:rPr>
            <w:rFonts w:ascii="Arial" w:hAnsi="Arial" w:cs="Arial"/>
            <w:noProof/>
            <w:sz w:val="22"/>
            <w:szCs w:val="22"/>
          </w:rPr>
        </w:pPr>
        <w:r w:rsidRPr="0089222F">
          <w:rPr>
            <w:rFonts w:ascii="Arial" w:hAnsi="Arial" w:cs="Arial"/>
            <w:noProof/>
            <w:sz w:val="22"/>
            <w:szCs w:val="22"/>
          </w:rPr>
          <w:fldChar w:fldCharType="begin"/>
        </w:r>
        <w:r w:rsidRPr="0089222F">
          <w:rPr>
            <w:rFonts w:ascii="Arial" w:hAnsi="Arial" w:cs="Arial"/>
            <w:noProof/>
            <w:sz w:val="22"/>
            <w:szCs w:val="22"/>
          </w:rPr>
          <w:instrText>PAGE   \* MERGEFORMAT</w:instrText>
        </w:r>
        <w:r w:rsidRPr="0089222F">
          <w:rPr>
            <w:rFonts w:ascii="Arial" w:hAnsi="Arial" w:cs="Arial"/>
            <w:noProof/>
            <w:sz w:val="22"/>
            <w:szCs w:val="22"/>
          </w:rPr>
          <w:fldChar w:fldCharType="separate"/>
        </w:r>
        <w:r w:rsidR="009361CD">
          <w:rPr>
            <w:rFonts w:ascii="Arial" w:hAnsi="Arial" w:cs="Arial"/>
            <w:noProof/>
            <w:sz w:val="22"/>
            <w:szCs w:val="22"/>
          </w:rPr>
          <w:t>3</w:t>
        </w:r>
        <w:r w:rsidRPr="0089222F">
          <w:rPr>
            <w:rFonts w:ascii="Arial" w:hAnsi="Arial" w:cs="Arial"/>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445742"/>
      <w:docPartObj>
        <w:docPartGallery w:val="Page Numbers (Bottom of Page)"/>
        <w:docPartUnique/>
      </w:docPartObj>
    </w:sdtPr>
    <w:sdtEndPr>
      <w:rPr>
        <w:rFonts w:ascii="Arial" w:hAnsi="Arial" w:cs="Arial"/>
        <w:sz w:val="22"/>
        <w:szCs w:val="22"/>
      </w:rPr>
    </w:sdtEndPr>
    <w:sdtContent>
      <w:p w14:paraId="73FE4E20" w14:textId="77777777" w:rsidR="0099149F" w:rsidRPr="0015488B" w:rsidRDefault="0099149F" w:rsidP="0099149F">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9361CD">
          <w:rPr>
            <w:rFonts w:ascii="Arial" w:hAnsi="Arial" w:cs="Arial"/>
            <w:noProof/>
            <w:sz w:val="22"/>
            <w:szCs w:val="22"/>
          </w:rPr>
          <w:t>2</w:t>
        </w:r>
        <w:r w:rsidRPr="0015488B">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4AC63" w14:textId="77777777" w:rsidR="008A40FF" w:rsidRDefault="008A40FF" w:rsidP="0093518F">
      <w:r>
        <w:separator/>
      </w:r>
    </w:p>
  </w:footnote>
  <w:footnote w:type="continuationSeparator" w:id="0">
    <w:p w14:paraId="59B776E1" w14:textId="77777777" w:rsidR="008A40FF" w:rsidRDefault="008A40FF" w:rsidP="00935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24F9" w14:textId="2443F443" w:rsidR="0099149F" w:rsidRPr="00E257EE" w:rsidRDefault="005E79D5" w:rsidP="0099149F">
    <w:pPr>
      <w:pStyle w:val="ac"/>
      <w:spacing w:after="120"/>
      <w:ind w:left="-142"/>
      <w:rPr>
        <w:rFonts w:ascii="Arial" w:hAnsi="Arial" w:cs="Arial"/>
        <w:bCs/>
        <w:i/>
        <w:iCs/>
      </w:rPr>
    </w:pPr>
    <w:r>
      <w:rPr>
        <w:rFonts w:ascii="Arial" w:eastAsia="Calibri" w:hAnsi="Arial" w:cs="Arial"/>
        <w:b/>
        <w:lang w:eastAsia="en-US"/>
      </w:rPr>
      <w:t>ГОСТ Р 2.303</w:t>
    </w:r>
    <w:r w:rsidR="0099149F" w:rsidRPr="00E257EE">
      <w:rPr>
        <w:rFonts w:ascii="Arial" w:eastAsia="Calibri" w:hAnsi="Arial" w:cs="Arial"/>
        <w:b/>
        <w:lang w:eastAsia="en-US"/>
      </w:rPr>
      <w:sym w:font="Symbol" w:char="F0BE"/>
    </w:r>
    <w:r>
      <w:rPr>
        <w:rFonts w:ascii="Arial" w:eastAsia="Calibri" w:hAnsi="Arial" w:cs="Arial"/>
        <w:b/>
        <w:lang w:eastAsia="en-US"/>
      </w:rPr>
      <w:t>20</w:t>
    </w:r>
    <w:r w:rsidR="002C3E76">
      <w:rPr>
        <w:rFonts w:ascii="Arial" w:eastAsia="Calibri" w:hAnsi="Arial" w:cs="Arial"/>
        <w:b/>
        <w:lang w:eastAsia="en-US"/>
      </w:rPr>
      <w:t>2</w:t>
    </w:r>
    <w:r>
      <w:rPr>
        <w:rFonts w:ascii="Arial" w:eastAsia="Calibri" w:hAnsi="Arial" w:cs="Arial"/>
        <w:b/>
        <w:lang w:eastAsia="en-US"/>
      </w:rPr>
      <w:t>Х</w:t>
    </w:r>
    <w:r w:rsidR="0099149F" w:rsidRPr="00E257EE">
      <w:rPr>
        <w:rFonts w:ascii="Arial" w:eastAsia="Calibri" w:hAnsi="Arial" w:cs="Arial"/>
        <w:b/>
        <w:lang w:eastAsia="en-US"/>
      </w:rPr>
      <w:br/>
    </w:r>
    <w:r w:rsidR="0099149F" w:rsidRPr="00E257EE">
      <w:rPr>
        <w:rFonts w:ascii="Arial" w:eastAsia="Calibri" w:hAnsi="Arial" w:cs="Arial"/>
        <w:i/>
        <w:lang w:eastAsia="en-US"/>
      </w:rPr>
      <w:t xml:space="preserve">(Проект, </w:t>
    </w:r>
    <w:r w:rsidR="00A276D9">
      <w:rPr>
        <w:rFonts w:ascii="Arial" w:hAnsi="Arial" w:cs="Arial"/>
        <w:i/>
      </w:rPr>
      <w:t>вторая</w:t>
    </w:r>
    <w:r w:rsidR="0099149F" w:rsidRPr="00E257EE">
      <w:rPr>
        <w:rFonts w:ascii="Arial" w:hAnsi="Arial" w:cs="Arial"/>
        <w:i/>
      </w:rPr>
      <w:t xml:space="preserve"> </w:t>
    </w:r>
    <w:r w:rsidR="0099149F" w:rsidRPr="00E257EE">
      <w:rPr>
        <w:rFonts w:ascii="Arial" w:eastAsia="Calibri" w:hAnsi="Arial" w:cs="Arial"/>
        <w:i/>
        <w:lang w:eastAsia="en-US"/>
      </w:rPr>
      <w:t>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E35A6" w14:textId="780D0CB2" w:rsidR="0099149F" w:rsidRPr="00E257EE" w:rsidRDefault="0099149F" w:rsidP="0099149F">
    <w:pPr>
      <w:pStyle w:val="ac"/>
      <w:spacing w:after="120"/>
      <w:ind w:left="5387"/>
      <w:jc w:val="right"/>
    </w:pPr>
    <w:r>
      <w:rPr>
        <w:rFonts w:ascii="Arial" w:hAnsi="Arial" w:cs="Arial"/>
        <w:b/>
      </w:rPr>
      <w:t>ГОСТ Р 2.303</w:t>
    </w:r>
    <w:r w:rsidRPr="00E257EE">
      <w:rPr>
        <w:rFonts w:ascii="Arial" w:hAnsi="Arial" w:cs="Arial"/>
        <w:b/>
      </w:rPr>
      <w:sym w:font="Symbol" w:char="F0BE"/>
    </w:r>
    <w:r w:rsidRPr="00E257EE">
      <w:rPr>
        <w:rFonts w:ascii="Arial" w:hAnsi="Arial" w:cs="Arial"/>
        <w:b/>
      </w:rPr>
      <w:t>20</w:t>
    </w:r>
    <w:r w:rsidR="005E79D5">
      <w:rPr>
        <w:rFonts w:ascii="Arial" w:hAnsi="Arial" w:cs="Arial"/>
        <w:b/>
      </w:rPr>
      <w:t>ХХ</w:t>
    </w:r>
    <w:r w:rsidRPr="00E257EE">
      <w:rPr>
        <w:rFonts w:ascii="Arial" w:hAnsi="Arial" w:cs="Arial"/>
      </w:rPr>
      <w:br/>
    </w:r>
    <w:r w:rsidRPr="00E257EE">
      <w:rPr>
        <w:rFonts w:ascii="Arial" w:hAnsi="Arial" w:cs="Arial"/>
        <w:i/>
      </w:rPr>
      <w:t xml:space="preserve">(Проект, </w:t>
    </w:r>
    <w:r w:rsidR="00A276D9">
      <w:rPr>
        <w:rFonts w:ascii="Arial" w:hAnsi="Arial" w:cs="Arial"/>
        <w:i/>
      </w:rPr>
      <w:t>вторая</w:t>
    </w:r>
    <w:r w:rsidRPr="00E257EE">
      <w:rPr>
        <w:rFonts w:ascii="Arial" w:hAnsi="Arial" w:cs="Arial"/>
        <w:i/>
      </w:rPr>
      <w:t xml:space="preserve">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4E44" w14:textId="05BC47BF" w:rsidR="0099149F" w:rsidRPr="00E257EE" w:rsidRDefault="0099149F" w:rsidP="0099149F">
    <w:pPr>
      <w:pStyle w:val="ac"/>
      <w:spacing w:after="120"/>
      <w:ind w:left="-142"/>
      <w:rPr>
        <w:rFonts w:ascii="Arial" w:hAnsi="Arial" w:cs="Arial"/>
        <w:bCs/>
        <w:i/>
        <w:iCs/>
      </w:rPr>
    </w:pPr>
    <w:r w:rsidRPr="00E257EE">
      <w:rPr>
        <w:rFonts w:ascii="Arial" w:eastAsia="Calibri" w:hAnsi="Arial" w:cs="Arial"/>
        <w:b/>
        <w:lang w:eastAsia="en-US"/>
      </w:rPr>
      <w:t>ГОСТ Р 2.</w:t>
    </w:r>
    <w:r>
      <w:rPr>
        <w:rFonts w:ascii="Arial" w:eastAsia="Calibri" w:hAnsi="Arial" w:cs="Arial"/>
        <w:b/>
        <w:lang w:eastAsia="en-US"/>
      </w:rPr>
      <w:t>30</w:t>
    </w:r>
    <w:r w:rsidR="005E79D5">
      <w:rPr>
        <w:rFonts w:ascii="Arial" w:eastAsia="Calibri" w:hAnsi="Arial" w:cs="Arial"/>
        <w:b/>
        <w:lang w:eastAsia="en-US"/>
      </w:rPr>
      <w:t>3</w:t>
    </w:r>
    <w:r w:rsidRPr="00E257EE">
      <w:rPr>
        <w:rFonts w:ascii="Arial" w:eastAsia="Calibri" w:hAnsi="Arial" w:cs="Arial"/>
        <w:b/>
        <w:lang w:eastAsia="en-US"/>
      </w:rPr>
      <w:sym w:font="Symbol" w:char="F0BE"/>
    </w:r>
    <w:r w:rsidRPr="00E257EE">
      <w:rPr>
        <w:rFonts w:ascii="Arial" w:eastAsia="Calibri" w:hAnsi="Arial" w:cs="Arial"/>
        <w:b/>
        <w:lang w:eastAsia="en-US"/>
      </w:rPr>
      <w:t>20</w:t>
    </w:r>
    <w:r w:rsidR="005E79D5">
      <w:rPr>
        <w:rFonts w:ascii="Arial" w:eastAsia="Calibri" w:hAnsi="Arial" w:cs="Arial"/>
        <w:b/>
        <w:lang w:eastAsia="en-US"/>
      </w:rPr>
      <w:t>ХХ</w:t>
    </w:r>
    <w:r w:rsidRPr="00E257EE">
      <w:rPr>
        <w:rFonts w:ascii="Arial" w:eastAsia="Calibri" w:hAnsi="Arial" w:cs="Arial"/>
        <w:b/>
        <w:lang w:eastAsia="en-US"/>
      </w:rPr>
      <w:br/>
    </w:r>
    <w:r w:rsidRPr="00E257EE">
      <w:rPr>
        <w:rFonts w:ascii="Arial" w:eastAsia="Calibri" w:hAnsi="Arial" w:cs="Arial"/>
        <w:i/>
        <w:lang w:eastAsia="en-US"/>
      </w:rPr>
      <w:t xml:space="preserve">(Проект, </w:t>
    </w:r>
    <w:r w:rsidR="00105839">
      <w:rPr>
        <w:rFonts w:ascii="Arial" w:hAnsi="Arial" w:cs="Arial"/>
        <w:i/>
      </w:rPr>
      <w:t>вторая</w:t>
    </w:r>
    <w:r w:rsidR="00105839" w:rsidRPr="00E257EE">
      <w:rPr>
        <w:rFonts w:ascii="Arial" w:hAnsi="Arial" w:cs="Arial"/>
        <w:i/>
      </w:rPr>
      <w:t xml:space="preserve"> </w:t>
    </w:r>
    <w:r w:rsidRPr="00E257EE">
      <w:rPr>
        <w:rFonts w:ascii="Arial" w:eastAsia="Calibri" w:hAnsi="Arial" w:cs="Arial"/>
        <w:i/>
        <w:lang w:eastAsia="en-US"/>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0AE2EFF6"/>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1277"/>
        </w:tabs>
        <w:ind w:left="143" w:firstLine="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3402"/>
        </w:tabs>
        <w:ind w:left="1276" w:firstLine="709"/>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274966C2"/>
    <w:multiLevelType w:val="multilevel"/>
    <w:tmpl w:val="3EFCBC52"/>
    <w:lvl w:ilvl="0">
      <w:start w:val="1"/>
      <w:numFmt w:val="decimal"/>
      <w:lvlText w:val="3.%1"/>
      <w:lvlJc w:val="left"/>
      <w:pPr>
        <w:tabs>
          <w:tab w:val="num" w:pos="1134"/>
        </w:tabs>
        <w:ind w:left="0" w:firstLine="709"/>
      </w:pPr>
      <w:rPr>
        <w:rFonts w:hint="default"/>
        <w:b/>
        <w:i w:val="0"/>
        <w:sz w:val="24"/>
      </w:rPr>
    </w:lvl>
    <w:lvl w:ilvl="1">
      <w:start w:val="1"/>
      <w:numFmt w:val="decimal"/>
      <w:lvlText w:val="%2.%1"/>
      <w:lvlJc w:val="left"/>
      <w:pPr>
        <w:tabs>
          <w:tab w:val="num" w:pos="1134"/>
        </w:tabs>
        <w:ind w:left="0" w:firstLine="70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5A0AF4"/>
    <w:multiLevelType w:val="multilevel"/>
    <w:tmpl w:val="541C18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
      <w:lvlText w:val="%3)"/>
      <w:lvlJc w:val="left"/>
      <w:pPr>
        <w:tabs>
          <w:tab w:val="num" w:pos="1135"/>
        </w:tabs>
        <w:ind w:left="1" w:firstLine="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A964EFA"/>
    <w:multiLevelType w:val="hybridMultilevel"/>
    <w:tmpl w:val="0F0CA6A2"/>
    <w:lvl w:ilvl="0" w:tplc="99A83804">
      <w:start w:val="1"/>
      <w:numFmt w:val="decimal"/>
      <w:pStyle w:val="a0"/>
      <w:lvlText w:val="Рисунок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255F46"/>
    <w:multiLevelType w:val="hybridMultilevel"/>
    <w:tmpl w:val="231A0EF0"/>
    <w:lvl w:ilvl="0" w:tplc="66ECDACA">
      <w:start w:val="1"/>
      <w:numFmt w:val="decimal"/>
      <w:pStyle w:val="a1"/>
      <w:lvlText w:val="Таблица %1"/>
      <w:lvlJc w:val="left"/>
      <w:pPr>
        <w:ind w:left="1429" w:hanging="360"/>
      </w:pPr>
      <w:rPr>
        <w:rFonts w:hint="default"/>
        <w:spacing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BC41FA1"/>
    <w:multiLevelType w:val="hybridMultilevel"/>
    <w:tmpl w:val="E12E1D82"/>
    <w:lvl w:ilvl="0" w:tplc="68B2E1AC">
      <w:start w:val="1"/>
      <w:numFmt w:val="bullet"/>
      <w:pStyle w:val="1-"/>
      <w:lvlText w:val=""/>
      <w:lvlJc w:val="left"/>
      <w:pPr>
        <w:ind w:left="1429" w:hanging="360"/>
      </w:pPr>
      <w:rPr>
        <w:rFonts w:ascii="Symbol" w:eastAsia="Microsoft Sans Serif"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4"/>
  </w:num>
  <w:num w:numId="6">
    <w:abstractNumId w:val="3"/>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0"/>
  </w:num>
  <w:num w:numId="26">
    <w:abstractNumId w:val="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autoHyphenation/>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8D"/>
    <w:rsid w:val="00016584"/>
    <w:rsid w:val="000432C3"/>
    <w:rsid w:val="000547FF"/>
    <w:rsid w:val="00057922"/>
    <w:rsid w:val="00061C1E"/>
    <w:rsid w:val="00072FA1"/>
    <w:rsid w:val="00076062"/>
    <w:rsid w:val="00076D47"/>
    <w:rsid w:val="00080555"/>
    <w:rsid w:val="00095141"/>
    <w:rsid w:val="000A323B"/>
    <w:rsid w:val="000B1746"/>
    <w:rsid w:val="000B292E"/>
    <w:rsid w:val="000C0878"/>
    <w:rsid w:val="000C5025"/>
    <w:rsid w:val="000C56F5"/>
    <w:rsid w:val="000D3AA6"/>
    <w:rsid w:val="000D3FBF"/>
    <w:rsid w:val="000E2954"/>
    <w:rsid w:val="000E52C3"/>
    <w:rsid w:val="000E5482"/>
    <w:rsid w:val="000E758B"/>
    <w:rsid w:val="000F4F63"/>
    <w:rsid w:val="000F635E"/>
    <w:rsid w:val="000F67BE"/>
    <w:rsid w:val="0010095B"/>
    <w:rsid w:val="00104759"/>
    <w:rsid w:val="00105839"/>
    <w:rsid w:val="001218D1"/>
    <w:rsid w:val="001255D8"/>
    <w:rsid w:val="001333F5"/>
    <w:rsid w:val="001373BE"/>
    <w:rsid w:val="00143317"/>
    <w:rsid w:val="001433F8"/>
    <w:rsid w:val="00153646"/>
    <w:rsid w:val="00154A5A"/>
    <w:rsid w:val="00154EEE"/>
    <w:rsid w:val="00155D92"/>
    <w:rsid w:val="00156A3B"/>
    <w:rsid w:val="001571C3"/>
    <w:rsid w:val="00161A6C"/>
    <w:rsid w:val="00162A77"/>
    <w:rsid w:val="001760A8"/>
    <w:rsid w:val="001772FA"/>
    <w:rsid w:val="00180E13"/>
    <w:rsid w:val="00184185"/>
    <w:rsid w:val="00187EB9"/>
    <w:rsid w:val="0019618D"/>
    <w:rsid w:val="0019652F"/>
    <w:rsid w:val="001A4BF9"/>
    <w:rsid w:val="001A5213"/>
    <w:rsid w:val="001A72F1"/>
    <w:rsid w:val="001B1070"/>
    <w:rsid w:val="001B5038"/>
    <w:rsid w:val="001C0C0D"/>
    <w:rsid w:val="001C325E"/>
    <w:rsid w:val="001C5B95"/>
    <w:rsid w:val="001D585F"/>
    <w:rsid w:val="001D6049"/>
    <w:rsid w:val="001D60C5"/>
    <w:rsid w:val="001D6F5F"/>
    <w:rsid w:val="001F3C33"/>
    <w:rsid w:val="001F7F81"/>
    <w:rsid w:val="00204081"/>
    <w:rsid w:val="002117A5"/>
    <w:rsid w:val="00212C29"/>
    <w:rsid w:val="00212F62"/>
    <w:rsid w:val="00213540"/>
    <w:rsid w:val="002138B5"/>
    <w:rsid w:val="002164D6"/>
    <w:rsid w:val="00217354"/>
    <w:rsid w:val="002179E8"/>
    <w:rsid w:val="00226810"/>
    <w:rsid w:val="002309BB"/>
    <w:rsid w:val="00230E90"/>
    <w:rsid w:val="0023642C"/>
    <w:rsid w:val="00236A89"/>
    <w:rsid w:val="00236C7D"/>
    <w:rsid w:val="00236CBD"/>
    <w:rsid w:val="00237268"/>
    <w:rsid w:val="0023776A"/>
    <w:rsid w:val="002430D9"/>
    <w:rsid w:val="00245C5A"/>
    <w:rsid w:val="002477BB"/>
    <w:rsid w:val="00261213"/>
    <w:rsid w:val="00261221"/>
    <w:rsid w:val="002616CC"/>
    <w:rsid w:val="0026642E"/>
    <w:rsid w:val="00270B99"/>
    <w:rsid w:val="0027187A"/>
    <w:rsid w:val="00273382"/>
    <w:rsid w:val="0027555C"/>
    <w:rsid w:val="0027632E"/>
    <w:rsid w:val="00282B3A"/>
    <w:rsid w:val="002A34F7"/>
    <w:rsid w:val="002A4EEA"/>
    <w:rsid w:val="002A5463"/>
    <w:rsid w:val="002B61EB"/>
    <w:rsid w:val="002B6AC8"/>
    <w:rsid w:val="002B6D78"/>
    <w:rsid w:val="002C1293"/>
    <w:rsid w:val="002C3E76"/>
    <w:rsid w:val="002C40F9"/>
    <w:rsid w:val="002D4299"/>
    <w:rsid w:val="002D7807"/>
    <w:rsid w:val="002E00F5"/>
    <w:rsid w:val="002E0302"/>
    <w:rsid w:val="002E3766"/>
    <w:rsid w:val="002E453D"/>
    <w:rsid w:val="002E523A"/>
    <w:rsid w:val="003069AF"/>
    <w:rsid w:val="003103C4"/>
    <w:rsid w:val="00314C5B"/>
    <w:rsid w:val="00332ECB"/>
    <w:rsid w:val="00333266"/>
    <w:rsid w:val="00344980"/>
    <w:rsid w:val="00347886"/>
    <w:rsid w:val="00347CAA"/>
    <w:rsid w:val="0035052F"/>
    <w:rsid w:val="00351527"/>
    <w:rsid w:val="00355FB5"/>
    <w:rsid w:val="00357620"/>
    <w:rsid w:val="003660EF"/>
    <w:rsid w:val="00372170"/>
    <w:rsid w:val="00387962"/>
    <w:rsid w:val="00395E57"/>
    <w:rsid w:val="003A6C52"/>
    <w:rsid w:val="003C35A5"/>
    <w:rsid w:val="003C5CF1"/>
    <w:rsid w:val="003C66AD"/>
    <w:rsid w:val="003C6E8A"/>
    <w:rsid w:val="003D3D55"/>
    <w:rsid w:val="003D4BAF"/>
    <w:rsid w:val="003E433D"/>
    <w:rsid w:val="003E65C5"/>
    <w:rsid w:val="00403131"/>
    <w:rsid w:val="0040348A"/>
    <w:rsid w:val="004036AA"/>
    <w:rsid w:val="004051BD"/>
    <w:rsid w:val="004067A2"/>
    <w:rsid w:val="00406B23"/>
    <w:rsid w:val="00410140"/>
    <w:rsid w:val="00414881"/>
    <w:rsid w:val="00420289"/>
    <w:rsid w:val="00424610"/>
    <w:rsid w:val="00431E35"/>
    <w:rsid w:val="004340E0"/>
    <w:rsid w:val="00442EC3"/>
    <w:rsid w:val="00456D2F"/>
    <w:rsid w:val="00467BFD"/>
    <w:rsid w:val="00472153"/>
    <w:rsid w:val="0047331A"/>
    <w:rsid w:val="00473396"/>
    <w:rsid w:val="00475669"/>
    <w:rsid w:val="00475FFF"/>
    <w:rsid w:val="00483881"/>
    <w:rsid w:val="00483EF8"/>
    <w:rsid w:val="004930A8"/>
    <w:rsid w:val="004A3CED"/>
    <w:rsid w:val="004B04C9"/>
    <w:rsid w:val="004B24EE"/>
    <w:rsid w:val="004B3BD4"/>
    <w:rsid w:val="004C0C34"/>
    <w:rsid w:val="004C2274"/>
    <w:rsid w:val="004C3540"/>
    <w:rsid w:val="004C63A2"/>
    <w:rsid w:val="004D78FD"/>
    <w:rsid w:val="004E28B4"/>
    <w:rsid w:val="004E7130"/>
    <w:rsid w:val="004F050C"/>
    <w:rsid w:val="004F257B"/>
    <w:rsid w:val="004F5903"/>
    <w:rsid w:val="005103CE"/>
    <w:rsid w:val="00510539"/>
    <w:rsid w:val="005140ED"/>
    <w:rsid w:val="00515211"/>
    <w:rsid w:val="00525578"/>
    <w:rsid w:val="00527069"/>
    <w:rsid w:val="005301C9"/>
    <w:rsid w:val="005339DA"/>
    <w:rsid w:val="005372D0"/>
    <w:rsid w:val="005376C2"/>
    <w:rsid w:val="0054231E"/>
    <w:rsid w:val="0054373C"/>
    <w:rsid w:val="005462BF"/>
    <w:rsid w:val="00552C39"/>
    <w:rsid w:val="00555AF5"/>
    <w:rsid w:val="00557A77"/>
    <w:rsid w:val="0056089B"/>
    <w:rsid w:val="00562D53"/>
    <w:rsid w:val="005635ED"/>
    <w:rsid w:val="005657A3"/>
    <w:rsid w:val="005714EB"/>
    <w:rsid w:val="005727AF"/>
    <w:rsid w:val="00575DE6"/>
    <w:rsid w:val="00582C99"/>
    <w:rsid w:val="0058681B"/>
    <w:rsid w:val="00595D28"/>
    <w:rsid w:val="005A3CBB"/>
    <w:rsid w:val="005A3DB0"/>
    <w:rsid w:val="005A535F"/>
    <w:rsid w:val="005A5932"/>
    <w:rsid w:val="005A5A8C"/>
    <w:rsid w:val="005B3B4C"/>
    <w:rsid w:val="005C4FAA"/>
    <w:rsid w:val="005C507B"/>
    <w:rsid w:val="005C66DF"/>
    <w:rsid w:val="005D0A22"/>
    <w:rsid w:val="005E0B2C"/>
    <w:rsid w:val="005E3A1E"/>
    <w:rsid w:val="005E3AC1"/>
    <w:rsid w:val="005E47CE"/>
    <w:rsid w:val="005E79D5"/>
    <w:rsid w:val="005F25E2"/>
    <w:rsid w:val="00601A7E"/>
    <w:rsid w:val="0060314F"/>
    <w:rsid w:val="00603C82"/>
    <w:rsid w:val="00610243"/>
    <w:rsid w:val="00615698"/>
    <w:rsid w:val="006235CA"/>
    <w:rsid w:val="00627813"/>
    <w:rsid w:val="00631980"/>
    <w:rsid w:val="00636C58"/>
    <w:rsid w:val="006413E1"/>
    <w:rsid w:val="00644523"/>
    <w:rsid w:val="00644645"/>
    <w:rsid w:val="00644D8D"/>
    <w:rsid w:val="006501D8"/>
    <w:rsid w:val="00651808"/>
    <w:rsid w:val="00651B06"/>
    <w:rsid w:val="00652208"/>
    <w:rsid w:val="00655F24"/>
    <w:rsid w:val="006562C2"/>
    <w:rsid w:val="006568AC"/>
    <w:rsid w:val="00660766"/>
    <w:rsid w:val="006633C7"/>
    <w:rsid w:val="006665F3"/>
    <w:rsid w:val="00667939"/>
    <w:rsid w:val="006711AF"/>
    <w:rsid w:val="0067141C"/>
    <w:rsid w:val="00677931"/>
    <w:rsid w:val="00682BE1"/>
    <w:rsid w:val="00685EB7"/>
    <w:rsid w:val="00687EB1"/>
    <w:rsid w:val="0069156E"/>
    <w:rsid w:val="00692B33"/>
    <w:rsid w:val="00693409"/>
    <w:rsid w:val="006A2485"/>
    <w:rsid w:val="006A50D2"/>
    <w:rsid w:val="006B4BA5"/>
    <w:rsid w:val="006B72A4"/>
    <w:rsid w:val="006B76F8"/>
    <w:rsid w:val="006C1D39"/>
    <w:rsid w:val="006C2B19"/>
    <w:rsid w:val="006C718E"/>
    <w:rsid w:val="006E49F0"/>
    <w:rsid w:val="006F1497"/>
    <w:rsid w:val="007040E5"/>
    <w:rsid w:val="00705173"/>
    <w:rsid w:val="00712AAE"/>
    <w:rsid w:val="00723729"/>
    <w:rsid w:val="007366A9"/>
    <w:rsid w:val="00737F5C"/>
    <w:rsid w:val="00765FC3"/>
    <w:rsid w:val="00767C74"/>
    <w:rsid w:val="00767FF2"/>
    <w:rsid w:val="007725AB"/>
    <w:rsid w:val="00777CF3"/>
    <w:rsid w:val="00780A7C"/>
    <w:rsid w:val="007922DA"/>
    <w:rsid w:val="00793943"/>
    <w:rsid w:val="007940C6"/>
    <w:rsid w:val="00795522"/>
    <w:rsid w:val="007970C8"/>
    <w:rsid w:val="00797A35"/>
    <w:rsid w:val="007A3215"/>
    <w:rsid w:val="007B5CD0"/>
    <w:rsid w:val="007C0D22"/>
    <w:rsid w:val="007D228D"/>
    <w:rsid w:val="007E0A10"/>
    <w:rsid w:val="007E4737"/>
    <w:rsid w:val="007E7AE6"/>
    <w:rsid w:val="007F141B"/>
    <w:rsid w:val="007F4C4F"/>
    <w:rsid w:val="008021E8"/>
    <w:rsid w:val="00810612"/>
    <w:rsid w:val="00816DA6"/>
    <w:rsid w:val="008171C1"/>
    <w:rsid w:val="00831BA3"/>
    <w:rsid w:val="00834DD9"/>
    <w:rsid w:val="00846195"/>
    <w:rsid w:val="00851E89"/>
    <w:rsid w:val="0085641D"/>
    <w:rsid w:val="00857DBC"/>
    <w:rsid w:val="008608DF"/>
    <w:rsid w:val="00873592"/>
    <w:rsid w:val="00876E9A"/>
    <w:rsid w:val="008775F1"/>
    <w:rsid w:val="00881301"/>
    <w:rsid w:val="0089222F"/>
    <w:rsid w:val="0089650D"/>
    <w:rsid w:val="00897FE2"/>
    <w:rsid w:val="008A068F"/>
    <w:rsid w:val="008A1E01"/>
    <w:rsid w:val="008A40FF"/>
    <w:rsid w:val="008B0C5E"/>
    <w:rsid w:val="008B1475"/>
    <w:rsid w:val="008C00AE"/>
    <w:rsid w:val="008C0A55"/>
    <w:rsid w:val="008C14FA"/>
    <w:rsid w:val="008C2893"/>
    <w:rsid w:val="008D06C5"/>
    <w:rsid w:val="008E150E"/>
    <w:rsid w:val="008E3109"/>
    <w:rsid w:val="008E51BF"/>
    <w:rsid w:val="008F3C3D"/>
    <w:rsid w:val="008F4633"/>
    <w:rsid w:val="008F54AC"/>
    <w:rsid w:val="00906465"/>
    <w:rsid w:val="00906D30"/>
    <w:rsid w:val="009101E8"/>
    <w:rsid w:val="00911788"/>
    <w:rsid w:val="00912BF7"/>
    <w:rsid w:val="00914DFB"/>
    <w:rsid w:val="00916FEC"/>
    <w:rsid w:val="00924BA0"/>
    <w:rsid w:val="00924F68"/>
    <w:rsid w:val="00926447"/>
    <w:rsid w:val="00932244"/>
    <w:rsid w:val="0093518F"/>
    <w:rsid w:val="009361CD"/>
    <w:rsid w:val="00936912"/>
    <w:rsid w:val="00941BDC"/>
    <w:rsid w:val="00952318"/>
    <w:rsid w:val="00955AE7"/>
    <w:rsid w:val="00962E46"/>
    <w:rsid w:val="009651C1"/>
    <w:rsid w:val="00965329"/>
    <w:rsid w:val="00970561"/>
    <w:rsid w:val="00985A77"/>
    <w:rsid w:val="0099149F"/>
    <w:rsid w:val="00994BC2"/>
    <w:rsid w:val="009966C7"/>
    <w:rsid w:val="009A7280"/>
    <w:rsid w:val="009B62F1"/>
    <w:rsid w:val="009C03D0"/>
    <w:rsid w:val="009C0966"/>
    <w:rsid w:val="009C5509"/>
    <w:rsid w:val="009D6711"/>
    <w:rsid w:val="009F5C58"/>
    <w:rsid w:val="00A01619"/>
    <w:rsid w:val="00A02153"/>
    <w:rsid w:val="00A03CCE"/>
    <w:rsid w:val="00A12902"/>
    <w:rsid w:val="00A2579E"/>
    <w:rsid w:val="00A276D9"/>
    <w:rsid w:val="00A3029C"/>
    <w:rsid w:val="00A43730"/>
    <w:rsid w:val="00A44EBB"/>
    <w:rsid w:val="00A47F49"/>
    <w:rsid w:val="00A51639"/>
    <w:rsid w:val="00A51D44"/>
    <w:rsid w:val="00A57428"/>
    <w:rsid w:val="00A5795F"/>
    <w:rsid w:val="00A64D18"/>
    <w:rsid w:val="00A72067"/>
    <w:rsid w:val="00A76C19"/>
    <w:rsid w:val="00A81BD0"/>
    <w:rsid w:val="00A82C64"/>
    <w:rsid w:val="00A94489"/>
    <w:rsid w:val="00A97F3B"/>
    <w:rsid w:val="00AA1CA9"/>
    <w:rsid w:val="00AA533F"/>
    <w:rsid w:val="00AA5CC1"/>
    <w:rsid w:val="00AB0F37"/>
    <w:rsid w:val="00AB13D4"/>
    <w:rsid w:val="00AB2F74"/>
    <w:rsid w:val="00AB4B2E"/>
    <w:rsid w:val="00AC5AFE"/>
    <w:rsid w:val="00AC7F74"/>
    <w:rsid w:val="00AE098C"/>
    <w:rsid w:val="00AE475B"/>
    <w:rsid w:val="00AE69BB"/>
    <w:rsid w:val="00AF13FB"/>
    <w:rsid w:val="00B0572E"/>
    <w:rsid w:val="00B10C26"/>
    <w:rsid w:val="00B10E95"/>
    <w:rsid w:val="00B13636"/>
    <w:rsid w:val="00B1401A"/>
    <w:rsid w:val="00B1700A"/>
    <w:rsid w:val="00B201A5"/>
    <w:rsid w:val="00B437D8"/>
    <w:rsid w:val="00B509D2"/>
    <w:rsid w:val="00B552B6"/>
    <w:rsid w:val="00B65524"/>
    <w:rsid w:val="00B675A1"/>
    <w:rsid w:val="00B77C2F"/>
    <w:rsid w:val="00B82A11"/>
    <w:rsid w:val="00B875E3"/>
    <w:rsid w:val="00BB4F04"/>
    <w:rsid w:val="00BC1671"/>
    <w:rsid w:val="00BC4271"/>
    <w:rsid w:val="00BC5726"/>
    <w:rsid w:val="00BC7035"/>
    <w:rsid w:val="00BD6F19"/>
    <w:rsid w:val="00BE3041"/>
    <w:rsid w:val="00BE5738"/>
    <w:rsid w:val="00BF64EC"/>
    <w:rsid w:val="00C03334"/>
    <w:rsid w:val="00C06501"/>
    <w:rsid w:val="00C144B9"/>
    <w:rsid w:val="00C15A4F"/>
    <w:rsid w:val="00C1765D"/>
    <w:rsid w:val="00C22169"/>
    <w:rsid w:val="00C22F9E"/>
    <w:rsid w:val="00C27403"/>
    <w:rsid w:val="00C32627"/>
    <w:rsid w:val="00C32FC6"/>
    <w:rsid w:val="00C33D2A"/>
    <w:rsid w:val="00C34F2F"/>
    <w:rsid w:val="00C35FC7"/>
    <w:rsid w:val="00C376AA"/>
    <w:rsid w:val="00C51EBF"/>
    <w:rsid w:val="00C53B2C"/>
    <w:rsid w:val="00C60CC5"/>
    <w:rsid w:val="00C635CB"/>
    <w:rsid w:val="00C665F7"/>
    <w:rsid w:val="00C7105A"/>
    <w:rsid w:val="00C7175B"/>
    <w:rsid w:val="00C74030"/>
    <w:rsid w:val="00C90EC5"/>
    <w:rsid w:val="00C932B7"/>
    <w:rsid w:val="00C968B5"/>
    <w:rsid w:val="00CA1908"/>
    <w:rsid w:val="00CA6FD1"/>
    <w:rsid w:val="00CA784D"/>
    <w:rsid w:val="00CB3214"/>
    <w:rsid w:val="00CB414B"/>
    <w:rsid w:val="00CB4621"/>
    <w:rsid w:val="00CB5F2F"/>
    <w:rsid w:val="00CC1034"/>
    <w:rsid w:val="00CC4FE6"/>
    <w:rsid w:val="00CC7872"/>
    <w:rsid w:val="00CC7969"/>
    <w:rsid w:val="00CD090F"/>
    <w:rsid w:val="00CD6B5F"/>
    <w:rsid w:val="00CE67DE"/>
    <w:rsid w:val="00CF13CB"/>
    <w:rsid w:val="00CF3711"/>
    <w:rsid w:val="00D10E3F"/>
    <w:rsid w:val="00D1323C"/>
    <w:rsid w:val="00D132BB"/>
    <w:rsid w:val="00D30E12"/>
    <w:rsid w:val="00D50945"/>
    <w:rsid w:val="00D52BB0"/>
    <w:rsid w:val="00D75D9D"/>
    <w:rsid w:val="00D84F13"/>
    <w:rsid w:val="00DB1A59"/>
    <w:rsid w:val="00DB32B8"/>
    <w:rsid w:val="00DB3C85"/>
    <w:rsid w:val="00DB7C90"/>
    <w:rsid w:val="00DC5199"/>
    <w:rsid w:val="00DD3B46"/>
    <w:rsid w:val="00DD70B9"/>
    <w:rsid w:val="00DE1F37"/>
    <w:rsid w:val="00DE50FA"/>
    <w:rsid w:val="00DE7C5A"/>
    <w:rsid w:val="00E03558"/>
    <w:rsid w:val="00E1335C"/>
    <w:rsid w:val="00E155DC"/>
    <w:rsid w:val="00E22D02"/>
    <w:rsid w:val="00E2731B"/>
    <w:rsid w:val="00E32850"/>
    <w:rsid w:val="00E32C31"/>
    <w:rsid w:val="00E33309"/>
    <w:rsid w:val="00E372DD"/>
    <w:rsid w:val="00E4493D"/>
    <w:rsid w:val="00E60416"/>
    <w:rsid w:val="00E6042B"/>
    <w:rsid w:val="00E6674F"/>
    <w:rsid w:val="00E6742B"/>
    <w:rsid w:val="00E774C3"/>
    <w:rsid w:val="00E80AFE"/>
    <w:rsid w:val="00E81442"/>
    <w:rsid w:val="00EA3765"/>
    <w:rsid w:val="00EA3ACA"/>
    <w:rsid w:val="00EA7F0A"/>
    <w:rsid w:val="00EB1008"/>
    <w:rsid w:val="00EB39C8"/>
    <w:rsid w:val="00EC06DA"/>
    <w:rsid w:val="00EC2E92"/>
    <w:rsid w:val="00EC4C8A"/>
    <w:rsid w:val="00EC6EAC"/>
    <w:rsid w:val="00ED153A"/>
    <w:rsid w:val="00ED3280"/>
    <w:rsid w:val="00ED7C10"/>
    <w:rsid w:val="00EE1CB9"/>
    <w:rsid w:val="00EE3645"/>
    <w:rsid w:val="00EE5929"/>
    <w:rsid w:val="00EF1047"/>
    <w:rsid w:val="00F01030"/>
    <w:rsid w:val="00F02A1C"/>
    <w:rsid w:val="00F05262"/>
    <w:rsid w:val="00F13009"/>
    <w:rsid w:val="00F15F21"/>
    <w:rsid w:val="00F2175B"/>
    <w:rsid w:val="00F3303D"/>
    <w:rsid w:val="00F33689"/>
    <w:rsid w:val="00F4182C"/>
    <w:rsid w:val="00F43AD8"/>
    <w:rsid w:val="00F4603F"/>
    <w:rsid w:val="00F5305B"/>
    <w:rsid w:val="00F54C48"/>
    <w:rsid w:val="00F564A4"/>
    <w:rsid w:val="00F57DEC"/>
    <w:rsid w:val="00F6059C"/>
    <w:rsid w:val="00F61F55"/>
    <w:rsid w:val="00F6661F"/>
    <w:rsid w:val="00F667FE"/>
    <w:rsid w:val="00F72AE7"/>
    <w:rsid w:val="00F7306C"/>
    <w:rsid w:val="00F759C5"/>
    <w:rsid w:val="00F76347"/>
    <w:rsid w:val="00F93E0C"/>
    <w:rsid w:val="00F94237"/>
    <w:rsid w:val="00F94495"/>
    <w:rsid w:val="00F94DD3"/>
    <w:rsid w:val="00FA3420"/>
    <w:rsid w:val="00FB4649"/>
    <w:rsid w:val="00FB588A"/>
    <w:rsid w:val="00FD37A6"/>
    <w:rsid w:val="00FE5E31"/>
    <w:rsid w:val="00FE7A77"/>
    <w:rsid w:val="00FE7C2A"/>
    <w:rsid w:val="00FF2910"/>
    <w:rsid w:val="00FF3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8785E"/>
  <w15:docId w15:val="{B34F2519-06CB-4AE6-8BB9-D905492C4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072FA1"/>
    <w:pPr>
      <w:spacing w:after="0" w:line="240" w:lineRule="auto"/>
    </w:pPr>
    <w:rPr>
      <w:rFonts w:ascii="Times New Roman" w:eastAsia="Times New Roman" w:hAnsi="Times New Roman" w:cs="Times New Roman"/>
      <w:sz w:val="20"/>
      <w:szCs w:val="20"/>
      <w:lang w:eastAsia="ru-RU"/>
    </w:rPr>
  </w:style>
  <w:style w:type="paragraph" w:styleId="8">
    <w:name w:val="heading 8"/>
    <w:basedOn w:val="a2"/>
    <w:next w:val="a2"/>
    <w:link w:val="80"/>
    <w:rsid w:val="0093518F"/>
    <w:pPr>
      <w:keepNext/>
      <w:jc w:val="center"/>
      <w:outlineLvl w:val="7"/>
    </w:pPr>
    <w:rPr>
      <w:b/>
      <w:sz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80">
    <w:name w:val="Заголовок 8 Знак"/>
    <w:basedOn w:val="a3"/>
    <w:link w:val="8"/>
    <w:rsid w:val="0093518F"/>
    <w:rPr>
      <w:rFonts w:ascii="Times New Roman" w:eastAsia="Times New Roman" w:hAnsi="Times New Roman" w:cs="Times New Roman"/>
      <w:b/>
      <w:sz w:val="36"/>
      <w:szCs w:val="20"/>
      <w:lang w:eastAsia="ru-RU"/>
    </w:rPr>
  </w:style>
  <w:style w:type="paragraph" w:customStyle="1" w:styleId="Normal1">
    <w:name w:val="Normal1"/>
    <w:rsid w:val="0093518F"/>
    <w:pPr>
      <w:spacing w:after="0" w:line="480" w:lineRule="auto"/>
      <w:ind w:firstLine="720"/>
    </w:pPr>
    <w:rPr>
      <w:rFonts w:ascii="Arial" w:eastAsia="Times New Roman" w:hAnsi="Arial" w:cs="Times New Roman"/>
      <w:snapToGrid w:val="0"/>
      <w:sz w:val="24"/>
      <w:szCs w:val="20"/>
      <w:lang w:eastAsia="ru-RU"/>
    </w:rPr>
  </w:style>
  <w:style w:type="character" w:styleId="a6">
    <w:name w:val="footnote reference"/>
    <w:uiPriority w:val="99"/>
    <w:rsid w:val="0093518F"/>
    <w:rPr>
      <w:vertAlign w:val="superscript"/>
    </w:rPr>
  </w:style>
  <w:style w:type="paragraph" w:styleId="a7">
    <w:name w:val="footnote text"/>
    <w:basedOn w:val="a2"/>
    <w:link w:val="a8"/>
    <w:uiPriority w:val="99"/>
    <w:rsid w:val="0093518F"/>
  </w:style>
  <w:style w:type="character" w:customStyle="1" w:styleId="a8">
    <w:name w:val="Текст сноски Знак"/>
    <w:basedOn w:val="a3"/>
    <w:link w:val="a7"/>
    <w:uiPriority w:val="99"/>
    <w:rsid w:val="0093518F"/>
    <w:rPr>
      <w:rFonts w:ascii="Times New Roman" w:eastAsia="Times New Roman" w:hAnsi="Times New Roman" w:cs="Times New Roman"/>
      <w:sz w:val="20"/>
      <w:szCs w:val="20"/>
      <w:lang w:eastAsia="ru-RU"/>
    </w:rPr>
  </w:style>
  <w:style w:type="paragraph" w:styleId="10">
    <w:name w:val="toc 1"/>
    <w:basedOn w:val="a2"/>
    <w:next w:val="a2"/>
    <w:uiPriority w:val="39"/>
    <w:rsid w:val="0093518F"/>
    <w:pPr>
      <w:tabs>
        <w:tab w:val="left" w:pos="851"/>
        <w:tab w:val="right" w:leader="dot" w:pos="9356"/>
      </w:tabs>
      <w:spacing w:line="360" w:lineRule="auto"/>
    </w:pPr>
    <w:rPr>
      <w:rFonts w:ascii="Arial" w:hAnsi="Arial" w:cs="Arial"/>
      <w:sz w:val="26"/>
      <w:szCs w:val="26"/>
    </w:rPr>
  </w:style>
  <w:style w:type="character" w:styleId="a9">
    <w:name w:val="Hyperlink"/>
    <w:uiPriority w:val="99"/>
    <w:rsid w:val="0093518F"/>
    <w:rPr>
      <w:color w:val="0000FF"/>
      <w:u w:val="single"/>
    </w:rPr>
  </w:style>
  <w:style w:type="paragraph" w:styleId="aa">
    <w:name w:val="footer"/>
    <w:basedOn w:val="a2"/>
    <w:link w:val="ab"/>
    <w:uiPriority w:val="99"/>
    <w:rsid w:val="0093518F"/>
    <w:pPr>
      <w:tabs>
        <w:tab w:val="center" w:pos="4677"/>
        <w:tab w:val="right" w:pos="9355"/>
      </w:tabs>
    </w:pPr>
    <w:rPr>
      <w:sz w:val="24"/>
      <w:szCs w:val="24"/>
    </w:rPr>
  </w:style>
  <w:style w:type="character" w:customStyle="1" w:styleId="ab">
    <w:name w:val="Нижний колонтитул Знак"/>
    <w:basedOn w:val="a3"/>
    <w:link w:val="aa"/>
    <w:uiPriority w:val="99"/>
    <w:rsid w:val="0093518F"/>
    <w:rPr>
      <w:rFonts w:ascii="Times New Roman" w:eastAsia="Times New Roman" w:hAnsi="Times New Roman" w:cs="Times New Roman"/>
      <w:sz w:val="24"/>
      <w:szCs w:val="24"/>
      <w:lang w:eastAsia="ru-RU"/>
    </w:rPr>
  </w:style>
  <w:style w:type="paragraph" w:styleId="ac">
    <w:name w:val="header"/>
    <w:basedOn w:val="a2"/>
    <w:link w:val="ad"/>
    <w:uiPriority w:val="99"/>
    <w:rsid w:val="0093518F"/>
    <w:pPr>
      <w:tabs>
        <w:tab w:val="center" w:pos="4677"/>
        <w:tab w:val="right" w:pos="9355"/>
      </w:tabs>
    </w:pPr>
    <w:rPr>
      <w:sz w:val="24"/>
      <w:szCs w:val="24"/>
    </w:rPr>
  </w:style>
  <w:style w:type="character" w:customStyle="1" w:styleId="ad">
    <w:name w:val="Верхний колонтитул Знак"/>
    <w:basedOn w:val="a3"/>
    <w:link w:val="ac"/>
    <w:uiPriority w:val="99"/>
    <w:rsid w:val="0093518F"/>
    <w:rPr>
      <w:rFonts w:ascii="Times New Roman" w:eastAsia="Times New Roman" w:hAnsi="Times New Roman" w:cs="Times New Roman"/>
      <w:sz w:val="24"/>
      <w:szCs w:val="24"/>
      <w:lang w:eastAsia="ru-RU"/>
    </w:rPr>
  </w:style>
  <w:style w:type="paragraph" w:styleId="ae">
    <w:name w:val="List Paragraph"/>
    <w:basedOn w:val="a2"/>
    <w:uiPriority w:val="1"/>
    <w:rsid w:val="0093518F"/>
    <w:pPr>
      <w:ind w:left="720"/>
      <w:contextualSpacing/>
    </w:pPr>
  </w:style>
  <w:style w:type="table" w:styleId="af">
    <w:name w:val="Table Grid"/>
    <w:basedOn w:val="a4"/>
    <w:uiPriority w:val="59"/>
    <w:rsid w:val="009351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Основной текст ГОСТ"/>
    <w:basedOn w:val="a2"/>
    <w:uiPriority w:val="99"/>
    <w:rsid w:val="0093518F"/>
    <w:pPr>
      <w:widowControl w:val="0"/>
      <w:tabs>
        <w:tab w:val="left" w:pos="1843"/>
      </w:tabs>
      <w:spacing w:before="120" w:line="360" w:lineRule="auto"/>
      <w:ind w:firstLine="709"/>
      <w:jc w:val="both"/>
    </w:pPr>
    <w:rPr>
      <w:rFonts w:ascii="Arial" w:eastAsia="Arial" w:hAnsi="Arial" w:cs="Arial"/>
      <w:bCs/>
      <w:sz w:val="26"/>
      <w:szCs w:val="26"/>
      <w:lang w:eastAsia="en-US"/>
    </w:rPr>
  </w:style>
  <w:style w:type="paragraph" w:customStyle="1" w:styleId="Default">
    <w:name w:val="Default"/>
    <w:rsid w:val="0093518F"/>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
    <w:name w:val="ГОСТ Р маркированный список 1-го уровня"/>
    <w:link w:val="1-0"/>
    <w:qFormat/>
    <w:rsid w:val="0093518F"/>
    <w:pPr>
      <w:numPr>
        <w:numId w:val="1"/>
      </w:numPr>
      <w:tabs>
        <w:tab w:val="left" w:pos="1134"/>
      </w:tabs>
      <w:suppressAutoHyphens/>
      <w:spacing w:after="0" w:line="360" w:lineRule="auto"/>
      <w:ind w:left="0" w:firstLine="709"/>
      <w:jc w:val="both"/>
    </w:pPr>
    <w:rPr>
      <w:rFonts w:ascii="Arial" w:eastAsia="Arial" w:hAnsi="Arial"/>
      <w:color w:val="000000" w:themeColor="text1"/>
      <w:sz w:val="24"/>
      <w:szCs w:val="26"/>
    </w:rPr>
  </w:style>
  <w:style w:type="character" w:customStyle="1" w:styleId="1-0">
    <w:name w:val="ГОСТ Р маркированный список 1-го уровня Знак"/>
    <w:basedOn w:val="a3"/>
    <w:link w:val="1-"/>
    <w:rsid w:val="0093518F"/>
    <w:rPr>
      <w:rFonts w:ascii="Arial" w:eastAsia="Arial" w:hAnsi="Arial"/>
      <w:color w:val="000000" w:themeColor="text1"/>
      <w:sz w:val="24"/>
      <w:szCs w:val="26"/>
    </w:rPr>
  </w:style>
  <w:style w:type="paragraph" w:customStyle="1" w:styleId="1">
    <w:name w:val="ГОСТ раздел 1 уровня"/>
    <w:link w:val="11"/>
    <w:qFormat/>
    <w:rsid w:val="0093518F"/>
    <w:pPr>
      <w:numPr>
        <w:numId w:val="2"/>
      </w:numPr>
      <w:suppressAutoHyphens/>
      <w:spacing w:before="240" w:after="120" w:line="360" w:lineRule="auto"/>
      <w:jc w:val="both"/>
      <w:outlineLvl w:val="0"/>
    </w:pPr>
    <w:rPr>
      <w:rFonts w:ascii="Arial" w:eastAsiaTheme="majorEastAsia" w:hAnsi="Arial" w:cstheme="majorBidi"/>
      <w:b/>
      <w:bCs/>
      <w:color w:val="000000" w:themeColor="text1"/>
      <w:sz w:val="28"/>
      <w:szCs w:val="28"/>
    </w:rPr>
  </w:style>
  <w:style w:type="character" w:customStyle="1" w:styleId="11">
    <w:name w:val="ГОСТ раздел 1 уровня Знак"/>
    <w:basedOn w:val="a3"/>
    <w:link w:val="1"/>
    <w:rsid w:val="0093518F"/>
    <w:rPr>
      <w:rFonts w:ascii="Arial" w:eastAsiaTheme="majorEastAsia" w:hAnsi="Arial" w:cstheme="majorBidi"/>
      <w:b/>
      <w:bCs/>
      <w:color w:val="000000" w:themeColor="text1"/>
      <w:sz w:val="28"/>
      <w:szCs w:val="28"/>
    </w:rPr>
  </w:style>
  <w:style w:type="paragraph" w:customStyle="1" w:styleId="2">
    <w:name w:val="ГОСТ Р текст 2 уровня"/>
    <w:link w:val="20"/>
    <w:qFormat/>
    <w:rsid w:val="000F67BE"/>
    <w:pPr>
      <w:widowControl w:val="0"/>
      <w:numPr>
        <w:ilvl w:val="1"/>
        <w:numId w:val="2"/>
      </w:numPr>
      <w:suppressAutoHyphens/>
      <w:spacing w:after="0" w:line="360" w:lineRule="auto"/>
      <w:jc w:val="both"/>
    </w:pPr>
    <w:rPr>
      <w:rFonts w:ascii="Arial" w:eastAsiaTheme="majorEastAsia" w:hAnsi="Arial" w:cstheme="majorBidi"/>
      <w:bCs/>
      <w:color w:val="000000" w:themeColor="text1"/>
      <w:sz w:val="24"/>
      <w:szCs w:val="26"/>
    </w:rPr>
  </w:style>
  <w:style w:type="paragraph" w:customStyle="1" w:styleId="3">
    <w:name w:val="ГОСТ Р текст 3 уровня"/>
    <w:basedOn w:val="a2"/>
    <w:link w:val="30"/>
    <w:qFormat/>
    <w:rsid w:val="000F67BE"/>
    <w:pPr>
      <w:numPr>
        <w:ilvl w:val="2"/>
        <w:numId w:val="2"/>
      </w:numPr>
      <w:tabs>
        <w:tab w:val="left" w:pos="1531"/>
      </w:tabs>
      <w:suppressAutoHyphens/>
      <w:spacing w:line="360" w:lineRule="auto"/>
      <w:ind w:left="0"/>
      <w:jc w:val="both"/>
    </w:pPr>
    <w:rPr>
      <w:rFonts w:ascii="Arial" w:eastAsiaTheme="minorEastAsia" w:hAnsi="Arial" w:cstheme="minorBidi"/>
      <w:color w:val="000000" w:themeColor="text1"/>
      <w:sz w:val="24"/>
      <w:szCs w:val="22"/>
      <w:lang w:eastAsia="en-US"/>
    </w:rPr>
  </w:style>
  <w:style w:type="character" w:customStyle="1" w:styleId="30">
    <w:name w:val="ГОСТ Р текст 3 уровня Знак"/>
    <w:basedOn w:val="a3"/>
    <w:link w:val="3"/>
    <w:rsid w:val="000F67BE"/>
    <w:rPr>
      <w:rFonts w:ascii="Arial" w:eastAsiaTheme="minorEastAsia" w:hAnsi="Arial"/>
      <w:color w:val="000000" w:themeColor="text1"/>
      <w:sz w:val="24"/>
    </w:rPr>
  </w:style>
  <w:style w:type="paragraph" w:customStyle="1" w:styleId="af1">
    <w:name w:val="ГОСТ Р текст без уровня"/>
    <w:basedOn w:val="a2"/>
    <w:link w:val="af2"/>
    <w:qFormat/>
    <w:rsid w:val="0093518F"/>
    <w:pPr>
      <w:suppressAutoHyphens/>
      <w:spacing w:line="360" w:lineRule="auto"/>
      <w:ind w:firstLine="709"/>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3">
    <w:name w:val="ГОСТ текст примечаний и приложений"/>
    <w:basedOn w:val="af1"/>
    <w:link w:val="af4"/>
    <w:qFormat/>
    <w:rsid w:val="0093518F"/>
    <w:rPr>
      <w:sz w:val="20"/>
    </w:rPr>
  </w:style>
  <w:style w:type="paragraph" w:customStyle="1" w:styleId="21">
    <w:name w:val="ГОСТ Р раздел 2 уровня"/>
    <w:basedOn w:val="2"/>
    <w:qFormat/>
    <w:rsid w:val="0093518F"/>
    <w:pPr>
      <w:spacing w:before="120" w:after="120"/>
    </w:pPr>
    <w:rPr>
      <w:b/>
      <w:bCs w:val="0"/>
      <w:color w:val="000000"/>
      <w14:scene3d>
        <w14:camera w14:prst="orthographicFront"/>
        <w14:lightRig w14:rig="threePt" w14:dir="t">
          <w14:rot w14:lat="0" w14:lon="0" w14:rev="0"/>
        </w14:lightRig>
      </w14:scene3d>
    </w:rPr>
  </w:style>
  <w:style w:type="paragraph" w:customStyle="1" w:styleId="a">
    <w:name w:val="ГОСТ Р маркированный буквенный список"/>
    <w:basedOn w:val="a2"/>
    <w:qFormat/>
    <w:rsid w:val="0093518F"/>
    <w:pPr>
      <w:numPr>
        <w:ilvl w:val="2"/>
        <w:numId w:val="4"/>
      </w:numPr>
      <w:tabs>
        <w:tab w:val="left" w:pos="1531"/>
      </w:tabs>
      <w:suppressAutoHyphens/>
      <w:spacing w:line="360" w:lineRule="auto"/>
      <w:jc w:val="both"/>
    </w:pPr>
    <w:rPr>
      <w:rFonts w:ascii="Arial" w:eastAsiaTheme="minorEastAsia" w:hAnsi="Arial" w:cstheme="minorBidi"/>
      <w:color w:val="000000" w:themeColor="text1"/>
      <w:sz w:val="24"/>
      <w:szCs w:val="26"/>
      <w:lang w:eastAsia="en-US"/>
    </w:rPr>
  </w:style>
  <w:style w:type="paragraph" w:customStyle="1" w:styleId="af5">
    <w:name w:val="Текст таблиц"/>
    <w:basedOn w:val="af3"/>
    <w:link w:val="af6"/>
    <w:qFormat/>
    <w:rsid w:val="002A34F7"/>
    <w:pPr>
      <w:spacing w:before="20" w:after="20" w:line="276" w:lineRule="auto"/>
      <w:ind w:firstLine="0"/>
      <w:jc w:val="left"/>
    </w:pPr>
    <w:rPr>
      <w:sz w:val="24"/>
    </w:rPr>
  </w:style>
  <w:style w:type="character" w:customStyle="1" w:styleId="af2">
    <w:name w:val="ГОСТ Р текст без уровня Знак"/>
    <w:basedOn w:val="a3"/>
    <w:link w:val="af1"/>
    <w:rsid w:val="0093518F"/>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f4">
    <w:name w:val="ГОСТ текст примечаний и приложений Знак"/>
    <w:basedOn w:val="af2"/>
    <w:link w:val="af3"/>
    <w:rsid w:val="0093518F"/>
    <w:rPr>
      <w:rFonts w:ascii="Arial" w:eastAsiaTheme="majorEastAsia" w:hAnsi="Arial" w:cstheme="majorBidi"/>
      <w:color w:val="000000"/>
      <w:sz w:val="20"/>
      <w:szCs w:val="26"/>
      <w14:scene3d>
        <w14:camera w14:prst="orthographicFront"/>
        <w14:lightRig w14:rig="threePt" w14:dir="t">
          <w14:rot w14:lat="0" w14:lon="0" w14:rev="0"/>
        </w14:lightRig>
      </w14:scene3d>
    </w:rPr>
  </w:style>
  <w:style w:type="character" w:customStyle="1" w:styleId="af6">
    <w:name w:val="Текст таблиц Знак"/>
    <w:basedOn w:val="af4"/>
    <w:link w:val="af5"/>
    <w:rsid w:val="002A34F7"/>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paragraph" w:customStyle="1" w:styleId="a1">
    <w:name w:val="Номер таблицы"/>
    <w:basedOn w:val="af1"/>
    <w:link w:val="af7"/>
    <w:qFormat/>
    <w:rsid w:val="0060314F"/>
    <w:pPr>
      <w:numPr>
        <w:numId w:val="5"/>
      </w:numPr>
      <w:ind w:left="0" w:firstLine="0"/>
    </w:pPr>
  </w:style>
  <w:style w:type="paragraph" w:customStyle="1" w:styleId="a0">
    <w:name w:val="Номер рисунка"/>
    <w:basedOn w:val="af1"/>
    <w:link w:val="af8"/>
    <w:qFormat/>
    <w:rsid w:val="0093518F"/>
    <w:pPr>
      <w:numPr>
        <w:numId w:val="6"/>
      </w:numPr>
      <w:ind w:left="0" w:firstLine="0"/>
      <w:jc w:val="center"/>
    </w:pPr>
  </w:style>
  <w:style w:type="character" w:customStyle="1" w:styleId="af7">
    <w:name w:val="Номер таблицы Знак"/>
    <w:basedOn w:val="af2"/>
    <w:link w:val="a1"/>
    <w:rsid w:val="0060314F"/>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f8">
    <w:name w:val="Номер рисунка Знак"/>
    <w:basedOn w:val="af2"/>
    <w:link w:val="a0"/>
    <w:rsid w:val="0093518F"/>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20">
    <w:name w:val="ГОСТ Р текст 2 уровня Знак"/>
    <w:basedOn w:val="a3"/>
    <w:link w:val="2"/>
    <w:rsid w:val="000F67BE"/>
    <w:rPr>
      <w:rFonts w:ascii="Arial" w:eastAsiaTheme="majorEastAsia" w:hAnsi="Arial" w:cstheme="majorBidi"/>
      <w:bCs/>
      <w:color w:val="000000" w:themeColor="text1"/>
      <w:sz w:val="24"/>
      <w:szCs w:val="26"/>
    </w:rPr>
  </w:style>
  <w:style w:type="character" w:styleId="af9">
    <w:name w:val="Placeholder Text"/>
    <w:basedOn w:val="a3"/>
    <w:uiPriority w:val="99"/>
    <w:semiHidden/>
    <w:rsid w:val="00941BDC"/>
    <w:rPr>
      <w:color w:val="808080"/>
    </w:rPr>
  </w:style>
  <w:style w:type="paragraph" w:styleId="afa">
    <w:name w:val="Revision"/>
    <w:hidden/>
    <w:uiPriority w:val="99"/>
    <w:semiHidden/>
    <w:rsid w:val="0027555C"/>
    <w:pPr>
      <w:spacing w:after="0" w:line="240" w:lineRule="auto"/>
    </w:pPr>
    <w:rPr>
      <w:rFonts w:ascii="Times New Roman" w:eastAsia="Times New Roman" w:hAnsi="Times New Roman" w:cs="Times New Roman"/>
      <w:sz w:val="20"/>
      <w:szCs w:val="20"/>
      <w:lang w:eastAsia="ru-RU"/>
    </w:rPr>
  </w:style>
  <w:style w:type="character" w:styleId="afb">
    <w:name w:val="annotation reference"/>
    <w:basedOn w:val="a3"/>
    <w:uiPriority w:val="99"/>
    <w:semiHidden/>
    <w:unhideWhenUsed/>
    <w:rsid w:val="0027555C"/>
    <w:rPr>
      <w:sz w:val="16"/>
      <w:szCs w:val="16"/>
    </w:rPr>
  </w:style>
  <w:style w:type="paragraph" w:styleId="afc">
    <w:name w:val="annotation text"/>
    <w:basedOn w:val="a2"/>
    <w:link w:val="afd"/>
    <w:uiPriority w:val="99"/>
    <w:unhideWhenUsed/>
    <w:rsid w:val="0027555C"/>
  </w:style>
  <w:style w:type="character" w:customStyle="1" w:styleId="afd">
    <w:name w:val="Текст примечания Знак"/>
    <w:basedOn w:val="a3"/>
    <w:link w:val="afc"/>
    <w:uiPriority w:val="99"/>
    <w:rsid w:val="0027555C"/>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27555C"/>
    <w:rPr>
      <w:b/>
      <w:bCs/>
    </w:rPr>
  </w:style>
  <w:style w:type="character" w:customStyle="1" w:styleId="aff">
    <w:name w:val="Тема примечания Знак"/>
    <w:basedOn w:val="afd"/>
    <w:link w:val="afe"/>
    <w:uiPriority w:val="99"/>
    <w:semiHidden/>
    <w:rsid w:val="0027555C"/>
    <w:rPr>
      <w:rFonts w:ascii="Times New Roman" w:eastAsia="Times New Roman" w:hAnsi="Times New Roman" w:cs="Times New Roman"/>
      <w:b/>
      <w:bCs/>
      <w:sz w:val="20"/>
      <w:szCs w:val="20"/>
      <w:lang w:eastAsia="ru-RU"/>
    </w:rPr>
  </w:style>
  <w:style w:type="paragraph" w:styleId="aff0">
    <w:name w:val="Balloon Text"/>
    <w:basedOn w:val="a2"/>
    <w:link w:val="aff1"/>
    <w:uiPriority w:val="99"/>
    <w:semiHidden/>
    <w:unhideWhenUsed/>
    <w:rsid w:val="001D6F5F"/>
    <w:rPr>
      <w:rFonts w:ascii="Tahoma" w:hAnsi="Tahoma" w:cs="Tahoma"/>
      <w:sz w:val="16"/>
      <w:szCs w:val="16"/>
    </w:rPr>
  </w:style>
  <w:style w:type="character" w:customStyle="1" w:styleId="aff1">
    <w:name w:val="Текст выноски Знак"/>
    <w:basedOn w:val="a3"/>
    <w:link w:val="aff0"/>
    <w:uiPriority w:val="99"/>
    <w:semiHidden/>
    <w:rsid w:val="001D6F5F"/>
    <w:rPr>
      <w:rFonts w:ascii="Tahoma" w:eastAsia="Times New Roman" w:hAnsi="Tahoma" w:cs="Tahoma"/>
      <w:sz w:val="16"/>
      <w:szCs w:val="16"/>
      <w:lang w:eastAsia="ru-RU"/>
    </w:rPr>
  </w:style>
  <w:style w:type="paragraph" w:styleId="22">
    <w:name w:val="Body Text 2"/>
    <w:basedOn w:val="a2"/>
    <w:link w:val="23"/>
    <w:rsid w:val="005E79D5"/>
    <w:rPr>
      <w:b/>
      <w:bCs/>
      <w:color w:val="0000FF"/>
    </w:rPr>
  </w:style>
  <w:style w:type="character" w:customStyle="1" w:styleId="23">
    <w:name w:val="Основной текст 2 Знак"/>
    <w:basedOn w:val="a3"/>
    <w:link w:val="22"/>
    <w:rsid w:val="005E79D5"/>
    <w:rPr>
      <w:rFonts w:ascii="Times New Roman" w:eastAsia="Times New Roman" w:hAnsi="Times New Roman" w:cs="Times New Roman"/>
      <w:b/>
      <w:bCs/>
      <w:color w:val="0000FF"/>
      <w:sz w:val="20"/>
      <w:szCs w:val="20"/>
      <w:lang w:eastAsia="ru-RU"/>
    </w:rPr>
  </w:style>
  <w:style w:type="character" w:customStyle="1" w:styleId="anegp0gi0b9av8jahpyh">
    <w:name w:val="anegp0gi0b9av8jahpyh"/>
    <w:basedOn w:val="a3"/>
    <w:rsid w:val="00187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image" Target="media/image1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2BC88-A1AC-46AE-BF94-8373E9F9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1617</Words>
  <Characters>9222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selezneva</cp:lastModifiedBy>
  <cp:revision>2</cp:revision>
  <cp:lastPrinted>2025-11-11T12:14:00Z</cp:lastPrinted>
  <dcterms:created xsi:type="dcterms:W3CDTF">2025-11-11T13:18:00Z</dcterms:created>
  <dcterms:modified xsi:type="dcterms:W3CDTF">2025-11-11T13:18:00Z</dcterms:modified>
</cp:coreProperties>
</file>